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2149" w14:textId="36FBDCE7" w:rsidR="005064F2" w:rsidRDefault="005064F2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Информация о результатах экспертизы </w:t>
      </w:r>
    </w:p>
    <w:p w14:paraId="704B7590" w14:textId="2940CAD2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</w:t>
      </w:r>
      <w:r w:rsidR="005064F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решения Думы Ханты-Мансийского района</w:t>
      </w:r>
    </w:p>
    <w:p w14:paraId="19E9FFDD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 внесении изменений в решение Думы Ханты-Мансийского района от 15.12.2023 № 391 «О бюджете Ханты-Мансийского района</w:t>
      </w:r>
    </w:p>
    <w:p w14:paraId="41098026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2024 год и плановый период 2025 и 2026 годов»</w:t>
      </w:r>
    </w:p>
    <w:p w14:paraId="24861ADB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bookmarkEnd w:id="0"/>
    <w:p w14:paraId="1EA8374A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уточняются основные характеристики бюджета Ханты-Мансийского района на 2024 год и плановый период 2025 и 2026 годов.</w:t>
      </w:r>
    </w:p>
    <w:p w14:paraId="365DDA9A" w14:textId="13BDEA7B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вносимых изменений по основным характеристикам бюджета на 2024 год представлен в Таблице 1.</w:t>
      </w:r>
    </w:p>
    <w:p w14:paraId="4998176E" w14:textId="77777777" w:rsidR="00B33D89" w:rsidRPr="00B33D89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89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AC7B212" w14:textId="77777777" w:rsidR="00B33D89" w:rsidRPr="00B33D89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89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17"/>
        <w:gridCol w:w="2174"/>
        <w:gridCol w:w="1884"/>
        <w:gridCol w:w="1014"/>
      </w:tblGrid>
      <w:tr w:rsidR="00B33D89" w:rsidRPr="00B33D89" w14:paraId="687DF07A" w14:textId="77777777" w:rsidTr="00651065">
        <w:trPr>
          <w:trHeight w:val="291"/>
          <w:jc w:val="center"/>
        </w:trPr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14:paraId="0A0757F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  <w:hideMark/>
          </w:tcPr>
          <w:p w14:paraId="56C5BF0C" w14:textId="77777777" w:rsidR="00B33D89" w:rsidRPr="00B33D89" w:rsidRDefault="00B33D89" w:rsidP="00B33D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Решение Думы</w:t>
            </w: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от 15.12.2023 № 391 (с изм. от 16.02.2024. № 420)</w:t>
            </w:r>
          </w:p>
        </w:tc>
        <w:tc>
          <w:tcPr>
            <w:tcW w:w="1183" w:type="pct"/>
            <w:vMerge w:val="restart"/>
            <w:shd w:val="clear" w:color="auto" w:fill="auto"/>
            <w:vAlign w:val="center"/>
            <w:hideMark/>
          </w:tcPr>
          <w:p w14:paraId="7B3F0AE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  <w:hideMark/>
          </w:tcPr>
          <w:p w14:paraId="3C92D83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B33D89" w14:paraId="2B9DDAF3" w14:textId="77777777" w:rsidTr="00651065">
        <w:trPr>
          <w:trHeight w:val="282"/>
          <w:jc w:val="center"/>
        </w:trPr>
        <w:tc>
          <w:tcPr>
            <w:tcW w:w="979" w:type="pct"/>
            <w:vMerge/>
            <w:shd w:val="clear" w:color="auto" w:fill="auto"/>
            <w:vAlign w:val="center"/>
          </w:tcPr>
          <w:p w14:paraId="427F562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14:paraId="2A1819B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pct"/>
            <w:vMerge/>
            <w:shd w:val="clear" w:color="auto" w:fill="auto"/>
            <w:vAlign w:val="center"/>
          </w:tcPr>
          <w:p w14:paraId="799F404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6D71792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54177C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B33D89" w14:paraId="105DB12C" w14:textId="77777777" w:rsidTr="00651065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61E5703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3A0E18C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49D9C31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421D3A2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64D590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33D89" w:rsidRPr="00B33D89" w14:paraId="11824AF0" w14:textId="77777777" w:rsidTr="00651065">
        <w:trPr>
          <w:trHeight w:val="279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7562A50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A2C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4 941 970,2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DD4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5 143 292,8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C7B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201 322,6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6AC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4,1</w:t>
            </w:r>
          </w:p>
        </w:tc>
      </w:tr>
      <w:tr w:rsidR="00B33D89" w:rsidRPr="00B33D89" w14:paraId="5DAF34A8" w14:textId="77777777" w:rsidTr="00651065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4E81947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19F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5 729 538,0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84F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5 932 209,9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600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202 671,9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09D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3,5</w:t>
            </w:r>
          </w:p>
        </w:tc>
      </w:tr>
      <w:tr w:rsidR="00B33D89" w:rsidRPr="00B33D89" w14:paraId="2116EEA9" w14:textId="77777777" w:rsidTr="00651065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2583F4E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Дефицит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6D5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-787 567,8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064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-788 917,1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052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-1 349,3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835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</w:tbl>
    <w:p w14:paraId="07CE9082" w14:textId="7ECB5FF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увеличить: доходную часть бюджета на 201 322,6 тыс. рублей или 4,1 %, расходную часть бюджета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202 671,9 тыс. рублей или 3,5 %. Дефицит бюджета увеличится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1 349,3 тыс. рублей или на 0,2 %  и составит 788 917,1 тыс. рублей.</w:t>
      </w:r>
    </w:p>
    <w:p w14:paraId="1A8A7471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A1C2C8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 Изменение доходной части бюджета 2024 года</w:t>
      </w:r>
    </w:p>
    <w:p w14:paraId="74BA412E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636957" w14:textId="1413FD42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Проекту решения, прогнозируемый объём доходов бюджета Ханты-Мансийского района на 2024 год составит 5 143 292,8 тыс. рублей, что выше на 201 322,6 тыс. рублей или 4,1 % объёма доходов бюджета, утвержденного решением Думы Ханты-Мансийского района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15.12.2023 № 391 «О бюджете Ханты-Мансийского района на 2024 год и плановый период 2025 и 2026 годов».</w:t>
      </w:r>
    </w:p>
    <w:p w14:paraId="08CCEA2D" w14:textId="030FAF0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Ханты-Мансийского района на 2024 год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общем объеме увеличивается на 201 322,6 тыс. рублей, в том числе 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за счет:</w:t>
      </w:r>
    </w:p>
    <w:p w14:paraId="38408356" w14:textId="07AEF61C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увеличения неналоговых доходов на 135 307,1 тыс. рублей, в том числе за счет: доходов от использования имущества, находящегося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муниципальной собственности – 10 470,3 тыс. рублей, доходов 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дополнительной продажи имущества, находящегося 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в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собственности и земельных участков – 3 276,2 тыс. рублей, доходов 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от оказания платных услуг и компенсации затрат бюджетов муниципальных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районов – 120 832,7 тыс. рублей, доходов от штрафов, санкций,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возмещения</w:t>
      </w:r>
      <w:r w:rsidR="005C5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ущерба – 278,0 тыс. рублей и прочих неналоговых доходов на сумму 449,9 тыс. рублей;</w:t>
      </w:r>
    </w:p>
    <w:p w14:paraId="1DFB3C8E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2) увеличения субсидий, субвенций из бюджета автономного округа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80 835,5 тыс. рублей;</w:t>
      </w:r>
    </w:p>
    <w:p w14:paraId="4A4EE3E9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увеличения иных межбюджетных трансфертов на 31 355,6 тыс. рублей, в том числе из окружного бюджета на 15 266,6 тыс. рублей,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бюджетов сельских поселений на 16 089,0 тыс. рублей;</w:t>
      </w:r>
    </w:p>
    <w:p w14:paraId="4F8A30B1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4) увеличение безвозмездных поступлений от негосударственных организаций на 65 185,0 тыс. рублей;</w:t>
      </w:r>
    </w:p>
    <w:p w14:paraId="037AE858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увеличения доходов на сумму 308,6 тыс. рублей от возврата прочих остатков субвенций и иных межбюджетных трансфертов прошлых лет, имеющих целевое назначение, в бюджет округа из бюджетов сельских поселений;</w:t>
      </w:r>
    </w:p>
    <w:p w14:paraId="1D303CFB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6) уменьшения доходов на 111 669, 2 тыс. рублей от возврата прошлых остатков субвенций и иных межбюджетных трансфертов прошлых лет, имеющих целевое назначение в бюджет округа.</w:t>
      </w:r>
    </w:p>
    <w:p w14:paraId="5EA027D2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</w:p>
    <w:p w14:paraId="41249DCC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II. Изменение расходной части бюджета 2024 года</w:t>
      </w:r>
    </w:p>
    <w:p w14:paraId="34C67446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C67811D" w14:textId="11202504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расходы бюджета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на 2024 год в объеме 5 932 209,9 тыс. рублей,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что на 202 671,9 тыс. рублей или 3,5 % выше объема, утвержденного решением Думы Ханты-Мансийского района от 15.12.2023 № 391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«О бюджете Ханты-Мансийского района на 2024 год и плановый период 2025 и 2026 годов» (в ред. от 16.02.2024  № 420).</w:t>
      </w:r>
    </w:p>
    <w:p w14:paraId="69D10DA6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предлагаемых изменений в расходную часть бюджета района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2024 год, в разрезе разделов классификации расходов бюджета представлен в Таблице 2.</w:t>
      </w:r>
    </w:p>
    <w:p w14:paraId="14058A86" w14:textId="77777777" w:rsidR="00B33D89" w:rsidRP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89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14:paraId="339FFBC4" w14:textId="77777777" w:rsidR="00B33D89" w:rsidRPr="00B33D89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89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054"/>
        <w:gridCol w:w="1580"/>
        <w:gridCol w:w="2286"/>
        <w:gridCol w:w="622"/>
      </w:tblGrid>
      <w:tr w:rsidR="00B33D89" w:rsidRPr="00B33D89" w14:paraId="2785CA73" w14:textId="77777777" w:rsidTr="00651065">
        <w:trPr>
          <w:trHeight w:val="418"/>
        </w:trPr>
        <w:tc>
          <w:tcPr>
            <w:tcW w:w="1402" w:type="pct"/>
            <w:vMerge w:val="restart"/>
            <w:shd w:val="clear" w:color="auto" w:fill="auto"/>
            <w:vAlign w:val="center"/>
          </w:tcPr>
          <w:p w14:paraId="1B8A53D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</w:tcPr>
          <w:p w14:paraId="24BE229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41AE08" w14:textId="77777777" w:rsidR="00B33D89" w:rsidRPr="00B33D89" w:rsidRDefault="00B33D89" w:rsidP="00B33D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Решение Думы                             от 15.12.2023 № 391 </w:t>
            </w: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(с изм. от 16.02.2024. </w:t>
            </w: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№ 420)               </w:t>
            </w:r>
          </w:p>
        </w:tc>
        <w:tc>
          <w:tcPr>
            <w:tcW w:w="869" w:type="pct"/>
            <w:vMerge w:val="restart"/>
            <w:shd w:val="clear" w:color="auto" w:fill="auto"/>
            <w:noWrap/>
            <w:vAlign w:val="center"/>
          </w:tcPr>
          <w:p w14:paraId="4BBE451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599" w:type="pct"/>
            <w:gridSpan w:val="2"/>
            <w:shd w:val="clear" w:color="auto" w:fill="auto"/>
            <w:noWrap/>
            <w:vAlign w:val="center"/>
          </w:tcPr>
          <w:p w14:paraId="5D6C870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B33D89" w14:paraId="4FF1242B" w14:textId="77777777" w:rsidTr="00651065">
        <w:trPr>
          <w:trHeight w:val="547"/>
        </w:trPr>
        <w:tc>
          <w:tcPr>
            <w:tcW w:w="1402" w:type="pct"/>
            <w:vMerge/>
            <w:shd w:val="clear" w:color="auto" w:fill="auto"/>
            <w:vAlign w:val="center"/>
          </w:tcPr>
          <w:p w14:paraId="52B4779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vMerge/>
            <w:shd w:val="clear" w:color="auto" w:fill="auto"/>
            <w:vAlign w:val="center"/>
          </w:tcPr>
          <w:p w14:paraId="705DBA1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pct"/>
            <w:vMerge/>
            <w:shd w:val="clear" w:color="auto" w:fill="auto"/>
            <w:noWrap/>
            <w:vAlign w:val="center"/>
          </w:tcPr>
          <w:p w14:paraId="56B81DE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06101C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548D688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B33D89" w14:paraId="3AC29714" w14:textId="77777777" w:rsidTr="00651065">
        <w:trPr>
          <w:trHeight w:val="222"/>
        </w:trPr>
        <w:tc>
          <w:tcPr>
            <w:tcW w:w="1402" w:type="pct"/>
            <w:shd w:val="clear" w:color="auto" w:fill="auto"/>
            <w:vAlign w:val="center"/>
          </w:tcPr>
          <w:p w14:paraId="710566E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74896BC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36CB91C6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AA42CE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475C4B5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33D89" w:rsidRPr="00B33D89" w14:paraId="6F53E616" w14:textId="77777777" w:rsidTr="00651065">
        <w:trPr>
          <w:trHeight w:val="308"/>
        </w:trPr>
        <w:tc>
          <w:tcPr>
            <w:tcW w:w="1402" w:type="pct"/>
            <w:shd w:val="clear" w:color="auto" w:fill="auto"/>
            <w:vAlign w:val="center"/>
            <w:hideMark/>
          </w:tcPr>
          <w:p w14:paraId="562AB1A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5C0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465 459,5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EAF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478 612,5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170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13 153,0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290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</w:tr>
      <w:tr w:rsidR="00B33D89" w:rsidRPr="00B33D89" w14:paraId="600EBA0E" w14:textId="77777777" w:rsidTr="00651065">
        <w:trPr>
          <w:trHeight w:val="317"/>
        </w:trPr>
        <w:tc>
          <w:tcPr>
            <w:tcW w:w="1402" w:type="pct"/>
            <w:shd w:val="clear" w:color="auto" w:fill="auto"/>
            <w:vAlign w:val="center"/>
            <w:hideMark/>
          </w:tcPr>
          <w:p w14:paraId="00AEC9C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E28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4 903,0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213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4 903,0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DA2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DEB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33D89" w:rsidRPr="00B33D89" w14:paraId="660CF929" w14:textId="77777777" w:rsidTr="00651065">
        <w:trPr>
          <w:trHeight w:val="590"/>
        </w:trPr>
        <w:tc>
          <w:tcPr>
            <w:tcW w:w="1402" w:type="pct"/>
            <w:shd w:val="clear" w:color="auto" w:fill="auto"/>
            <w:vAlign w:val="center"/>
            <w:hideMark/>
          </w:tcPr>
          <w:p w14:paraId="3004845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ACE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56 684,0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4D5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56 684,0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A9B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43C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B33D89" w:rsidRPr="00B33D89" w14:paraId="718E4610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1ABF922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076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560 628,0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718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592 114,4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098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31 486,4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EFE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</w:tr>
      <w:tr w:rsidR="00B33D89" w:rsidRPr="00B33D89" w14:paraId="4D911FA5" w14:textId="77777777" w:rsidTr="00651065">
        <w:trPr>
          <w:trHeight w:val="327"/>
        </w:trPr>
        <w:tc>
          <w:tcPr>
            <w:tcW w:w="1402" w:type="pct"/>
            <w:shd w:val="clear" w:color="auto" w:fill="auto"/>
            <w:vAlign w:val="center"/>
            <w:hideMark/>
          </w:tcPr>
          <w:p w14:paraId="7A22D45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EAF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1 126 034,8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7F85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1 138 704,3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A40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12 669,5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19AF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B33D89" w:rsidRPr="00B33D89" w14:paraId="666C4886" w14:textId="77777777" w:rsidTr="00651065">
        <w:trPr>
          <w:trHeight w:val="276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B4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4E5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287 742,3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2DF3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287 742,3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511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316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33D89" w:rsidRPr="00B33D89" w14:paraId="51CD348B" w14:textId="77777777" w:rsidTr="00651065">
        <w:trPr>
          <w:trHeight w:val="279"/>
        </w:trPr>
        <w:tc>
          <w:tcPr>
            <w:tcW w:w="1402" w:type="pct"/>
            <w:shd w:val="clear" w:color="auto" w:fill="auto"/>
            <w:vAlign w:val="center"/>
            <w:hideMark/>
          </w:tcPr>
          <w:p w14:paraId="63272C1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8BD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2 428 980,4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8CD1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2 431 422,2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EAB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2 441,8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E6C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33D89" w:rsidRPr="00B33D89" w14:paraId="7F2C4643" w14:textId="77777777" w:rsidTr="00651065">
        <w:trPr>
          <w:trHeight w:val="256"/>
        </w:trPr>
        <w:tc>
          <w:tcPr>
            <w:tcW w:w="1402" w:type="pct"/>
            <w:shd w:val="clear" w:color="auto" w:fill="auto"/>
            <w:vAlign w:val="center"/>
            <w:hideMark/>
          </w:tcPr>
          <w:p w14:paraId="4865942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BCF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292 268,5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DDC6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401 213,7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C39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108 945,2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1A3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37,3</w:t>
            </w:r>
          </w:p>
        </w:tc>
      </w:tr>
      <w:tr w:rsidR="00B33D89" w:rsidRPr="00B33D89" w14:paraId="05102FEF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6090868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623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3 618,8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EA4F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3 618,8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804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796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33D89" w:rsidRPr="00B33D89" w14:paraId="7CABB8C7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590BA08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6BD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29 333,3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1E2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62 109,3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10C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32 776,0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9F2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111,7</w:t>
            </w:r>
          </w:p>
        </w:tc>
      </w:tr>
      <w:tr w:rsidR="00B33D89" w:rsidRPr="00B33D89" w14:paraId="4FF384C7" w14:textId="77777777" w:rsidTr="005064F2">
        <w:trPr>
          <w:trHeight w:val="353"/>
        </w:trPr>
        <w:tc>
          <w:tcPr>
            <w:tcW w:w="1402" w:type="pct"/>
            <w:shd w:val="clear" w:color="auto" w:fill="auto"/>
            <w:vAlign w:val="center"/>
            <w:hideMark/>
          </w:tcPr>
          <w:p w14:paraId="62DCB1D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F36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95 201,1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6BF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96 401,1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5D7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BBF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B33D89" w:rsidRPr="00B33D89" w14:paraId="39B1EECE" w14:textId="77777777" w:rsidTr="005064F2">
        <w:trPr>
          <w:trHeight w:val="259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0B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массовой информации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D71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16 598,2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B69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16 598,2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913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A502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33D89" w:rsidRPr="00B33D89" w14:paraId="42E62196" w14:textId="77777777" w:rsidTr="005064F2">
        <w:trPr>
          <w:trHeight w:val="485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DB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634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8B34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A37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F07" w14:textId="77777777" w:rsidR="00B33D89" w:rsidRPr="00B33D89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33D89" w:rsidRPr="00B33D89" w14:paraId="6FCE8A84" w14:textId="77777777" w:rsidTr="005064F2">
        <w:trPr>
          <w:trHeight w:val="908"/>
        </w:trPr>
        <w:tc>
          <w:tcPr>
            <w:tcW w:w="1402" w:type="pct"/>
            <w:shd w:val="clear" w:color="auto" w:fill="auto"/>
            <w:vAlign w:val="center"/>
            <w:hideMark/>
          </w:tcPr>
          <w:p w14:paraId="11A33CA7" w14:textId="77777777" w:rsidR="00B33D89" w:rsidRPr="00B33D89" w:rsidRDefault="00B33D89" w:rsidP="00B33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F3F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361 818,9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FCA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361 818,9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C24C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63F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33D89" w:rsidRPr="00B33D89" w14:paraId="48E3BF97" w14:textId="77777777" w:rsidTr="00651065">
        <w:trPr>
          <w:trHeight w:val="284"/>
        </w:trPr>
        <w:tc>
          <w:tcPr>
            <w:tcW w:w="1402" w:type="pct"/>
            <w:shd w:val="clear" w:color="auto" w:fill="auto"/>
            <w:vAlign w:val="center"/>
            <w:hideMark/>
          </w:tcPr>
          <w:p w14:paraId="61A4DEEA" w14:textId="77777777" w:rsidR="00B33D89" w:rsidRPr="00B33D89" w:rsidRDefault="00B33D89" w:rsidP="00B33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5AE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5 729 538,0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8E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5 932 209,9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9DB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202 671,9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035" w14:textId="77777777" w:rsidR="00B33D89" w:rsidRPr="00B33D89" w:rsidRDefault="00B33D89" w:rsidP="00B33D89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3,5</w:t>
            </w:r>
          </w:p>
        </w:tc>
      </w:tr>
    </w:tbl>
    <w:p w14:paraId="6439D1B4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192EDC08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данным представленным в Таблице 2 Проектом решения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не предусмотрено уменьшение расходов по разделам классификации расходов бюджета. </w:t>
      </w:r>
    </w:p>
    <w:p w14:paraId="35BBD920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По сравнению с ранее утвержденными показателями расходы увеличиваются по семи разделам, в том числе:</w:t>
      </w:r>
    </w:p>
    <w:p w14:paraId="02857FA3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«Социальная политика» на 111,7 % или 32 776,0 тыс. рублей;</w:t>
      </w:r>
    </w:p>
    <w:p w14:paraId="567E4FFA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«Культура и кинематография» на 37,3 % или 108 945,2 тыс. рублей;</w:t>
      </w:r>
    </w:p>
    <w:p w14:paraId="46CF19C4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«Национальная экономика» на 5,6 % или 31 486,4 тыс. рублей;</w:t>
      </w:r>
    </w:p>
    <w:p w14:paraId="121C4CEC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«Общегосударственные вопросы» на 2,8 % или 13 153,0 тыс. рублей;</w:t>
      </w:r>
    </w:p>
    <w:p w14:paraId="62BFAF9B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культура и спорт» на 1,3 % или 1 200,0 тыс. рублей;</w:t>
      </w:r>
    </w:p>
    <w:p w14:paraId="6EC0BE26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«Жилищно-коммунальное хозяйство» на 1,1 % или 12 669,5 тыс. рублей;</w:t>
      </w:r>
    </w:p>
    <w:p w14:paraId="734BA6C5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«Образование» на 0,1 % или 2 441,8 тыс. рублей.</w:t>
      </w:r>
    </w:p>
    <w:p w14:paraId="3849D438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Не корректируются расходы по семи разделам, в том числе: «Национальная оборона», «Национальная безопасность и правоохранительная деятельность», «Охрана окружающей среды», «Здравоохранение», «Средства массовой информации», «Обслуживание государственного и муниципального долга», «Межбюджетные трансферты бюджетам субъектов Российской Федерации и муниципальных образований общего характера».</w:t>
      </w:r>
    </w:p>
    <w:p w14:paraId="035F3D8B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бюджетных ассигнований в разрезе главных распорядителей бюджетных средств Ханты-Мансийского района представлено в пояснительной записке к Проекту решения.</w:t>
      </w:r>
    </w:p>
    <w:p w14:paraId="77C89EC3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рамках, предлагаемых Проектом решения изменений расходы бюджета Ханты-Мансийского района на реализацию мероприятий муниципальных программ в целом, увеличиваются на 182</w:t>
      </w:r>
      <w:r w:rsidRPr="00B33D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063.3 тыс. рублей или 3,2 % от ранее утвержденного объема (5 670 023,3 тыс. рублей) и составят 5 852 086,6 тыс. рублей или 98,6 % в общем объеме расходов бюджета муниципального района.</w:t>
      </w:r>
    </w:p>
    <w:p w14:paraId="667F918E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изменений в части финансового обеспечения реализации муниципальных программ, включая долю расходов каждой муниципальной программы в общем объеме расходов бюджета, представлены в Таблице 3.</w:t>
      </w:r>
    </w:p>
    <w:p w14:paraId="46FFD205" w14:textId="77777777" w:rsidR="00B33D89" w:rsidRP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186733" w14:textId="77777777" w:rsidR="005064F2" w:rsidRDefault="005064F2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AD0B99" w14:textId="77777777" w:rsidR="005064F2" w:rsidRDefault="005064F2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745172" w14:textId="77777777" w:rsidR="005064F2" w:rsidRDefault="005064F2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28F70F" w14:textId="463355ED" w:rsidR="00B33D89" w:rsidRP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89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</w:t>
      </w:r>
    </w:p>
    <w:p w14:paraId="419AF435" w14:textId="77777777" w:rsidR="00B33D89" w:rsidRP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89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584"/>
        <w:gridCol w:w="1176"/>
        <w:gridCol w:w="1570"/>
        <w:gridCol w:w="913"/>
        <w:gridCol w:w="1047"/>
        <w:gridCol w:w="914"/>
        <w:gridCol w:w="652"/>
      </w:tblGrid>
      <w:tr w:rsidR="00B33D89" w:rsidRPr="00B33D89" w14:paraId="2F51338C" w14:textId="77777777" w:rsidTr="00651065">
        <w:trPr>
          <w:trHeight w:val="352"/>
        </w:trPr>
        <w:tc>
          <w:tcPr>
            <w:tcW w:w="215" w:type="pct"/>
            <w:vMerge w:val="restart"/>
            <w:vAlign w:val="center"/>
          </w:tcPr>
          <w:p w14:paraId="7097757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№</w:t>
            </w:r>
          </w:p>
          <w:p w14:paraId="7D82126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п/п</w:t>
            </w:r>
          </w:p>
        </w:tc>
        <w:tc>
          <w:tcPr>
            <w:tcW w:w="1394" w:type="pct"/>
            <w:vMerge w:val="restart"/>
            <w:shd w:val="clear" w:color="auto" w:fill="auto"/>
            <w:vAlign w:val="center"/>
          </w:tcPr>
          <w:p w14:paraId="0208A78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Наименование</w:t>
            </w:r>
          </w:p>
          <w:p w14:paraId="210EA84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муниципальной программы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14:paraId="4A59756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Решение Думы                                             от 15.12.2023 № 391 </w:t>
            </w: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br/>
              <w:t>( с изм. от 16.02.2024 № 420)</w:t>
            </w: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14:paraId="64FA765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Проект решения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779BCE9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Отклонение</w:t>
            </w:r>
          </w:p>
        </w:tc>
      </w:tr>
      <w:tr w:rsidR="00B33D89" w:rsidRPr="00B33D89" w14:paraId="402B5608" w14:textId="77777777" w:rsidTr="00651065">
        <w:trPr>
          <w:trHeight w:val="935"/>
        </w:trPr>
        <w:tc>
          <w:tcPr>
            <w:tcW w:w="215" w:type="pct"/>
            <w:vMerge/>
            <w:vAlign w:val="center"/>
          </w:tcPr>
          <w:p w14:paraId="593360C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94" w:type="pct"/>
            <w:vMerge/>
            <w:shd w:val="clear" w:color="auto" w:fill="auto"/>
            <w:vAlign w:val="center"/>
          </w:tcPr>
          <w:p w14:paraId="23152AE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E1BD3FA" w14:textId="77777777" w:rsidR="00B33D89" w:rsidRPr="00B33D89" w:rsidRDefault="00B33D89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848" w:type="pct"/>
            <w:vAlign w:val="center"/>
          </w:tcPr>
          <w:p w14:paraId="0CA02BE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C065EC" w14:textId="77777777" w:rsidR="00B33D89" w:rsidRPr="00B33D89" w:rsidRDefault="00B33D89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565" w:type="pct"/>
            <w:vAlign w:val="center"/>
          </w:tcPr>
          <w:p w14:paraId="2B13135C" w14:textId="77777777" w:rsidR="00B33D89" w:rsidRPr="00B33D89" w:rsidRDefault="00B33D89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DA7762" w14:textId="77777777" w:rsidR="00B33D89" w:rsidRPr="00B33D89" w:rsidRDefault="00B33D89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229E9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%</w:t>
            </w:r>
          </w:p>
        </w:tc>
      </w:tr>
      <w:tr w:rsidR="00B33D89" w:rsidRPr="00B33D89" w14:paraId="3DD3C215" w14:textId="77777777" w:rsidTr="00651065">
        <w:trPr>
          <w:trHeight w:val="44"/>
        </w:trPr>
        <w:tc>
          <w:tcPr>
            <w:tcW w:w="215" w:type="pct"/>
            <w:vAlign w:val="center"/>
          </w:tcPr>
          <w:p w14:paraId="599053E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0EF034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C5DB68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848" w:type="pct"/>
            <w:vAlign w:val="center"/>
          </w:tcPr>
          <w:p w14:paraId="722F221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3AD0A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65" w:type="pct"/>
            <w:vAlign w:val="center"/>
          </w:tcPr>
          <w:p w14:paraId="0C634E7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8C6F79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416129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</w:tr>
      <w:tr w:rsidR="00B33D89" w:rsidRPr="00B33D89" w14:paraId="23C353BC" w14:textId="77777777" w:rsidTr="00651065">
        <w:trPr>
          <w:trHeight w:val="441"/>
        </w:trPr>
        <w:tc>
          <w:tcPr>
            <w:tcW w:w="215" w:type="pct"/>
            <w:vAlign w:val="center"/>
          </w:tcPr>
          <w:p w14:paraId="7FC9854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710BEDD4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образования в Ханты-Мансийском районе»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1AFDED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2 372 358,1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03DB0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41,4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5F78DE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2 375 382,3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50C1E1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40,0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CEACE7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3 024,2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6FF85F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</w:tr>
      <w:tr w:rsidR="00B33D89" w:rsidRPr="00B33D89" w14:paraId="784D8E2C" w14:textId="77777777" w:rsidTr="00651065">
        <w:trPr>
          <w:trHeight w:val="405"/>
        </w:trPr>
        <w:tc>
          <w:tcPr>
            <w:tcW w:w="215" w:type="pct"/>
            <w:vAlign w:val="center"/>
          </w:tcPr>
          <w:p w14:paraId="1770289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44D11147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«Культура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390990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272 435,6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D4B58E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E9EEBC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377 555,8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1C7814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DB6D6F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105 120,2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624DC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38,6</w:t>
            </w:r>
          </w:p>
        </w:tc>
      </w:tr>
      <w:tr w:rsidR="00B33D89" w:rsidRPr="00B33D89" w14:paraId="75BBB55A" w14:textId="77777777" w:rsidTr="00651065">
        <w:trPr>
          <w:trHeight w:val="360"/>
        </w:trPr>
        <w:tc>
          <w:tcPr>
            <w:tcW w:w="215" w:type="pct"/>
            <w:vAlign w:val="center"/>
          </w:tcPr>
          <w:p w14:paraId="52541C8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7FD657B4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спорта и туризма на территории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CEF823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141 291,0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B641CB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AAED8B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142 291,0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0BDF4D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266099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1 000,0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F8B800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0,7</w:t>
            </w:r>
          </w:p>
        </w:tc>
      </w:tr>
      <w:tr w:rsidR="00B33D89" w:rsidRPr="00B33D89" w14:paraId="24DFE56D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3D2946F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73944293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«Содействие занятости населения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19CB013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57 956,6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BFB09C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8B2ECD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59 956,6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3359E6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B0A66C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2 000,0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16A5B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3,5</w:t>
            </w:r>
          </w:p>
        </w:tc>
      </w:tr>
      <w:tr w:rsidR="00B33D89" w:rsidRPr="00B33D89" w14:paraId="57080417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3C7143D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60436BC3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агропромышленного комплекса Ханты-Мансийского»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1589F29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116 140,7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2BF05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AFBB2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117 452,7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8ACA66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79B82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1 312,0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29B9DF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1,1</w:t>
            </w:r>
          </w:p>
        </w:tc>
      </w:tr>
      <w:tr w:rsidR="00B33D89" w:rsidRPr="00B33D89" w14:paraId="7E4F12F1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6991CDD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1992384D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«Улучшение жилищных условий жителей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1986A63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250 703,5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DA4117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A3F72A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247 372,4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F1F2C4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9F2093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-3 331,1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594F9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-1,3</w:t>
            </w:r>
          </w:p>
        </w:tc>
      </w:tr>
      <w:tr w:rsidR="00B33D89" w:rsidRPr="00B33D89" w14:paraId="3CF57EC2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3A96A5A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405DEC7B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и модернизация жилищно-коммунального комплекса и повышение энергетической эффективности в Ханты-Мансийском районе»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6E460B5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923 527,5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02DEE9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16,1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D26AC3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928 258,4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FA9648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15,6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082E29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4 730,9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83AA5C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0,5</w:t>
            </w:r>
          </w:p>
        </w:tc>
      </w:tr>
      <w:tr w:rsidR="00B33D89" w:rsidRPr="00B33D89" w14:paraId="4D0E62EF" w14:textId="77777777" w:rsidTr="00651065">
        <w:trPr>
          <w:trHeight w:val="792"/>
        </w:trPr>
        <w:tc>
          <w:tcPr>
            <w:tcW w:w="215" w:type="pct"/>
            <w:vAlign w:val="center"/>
          </w:tcPr>
          <w:p w14:paraId="310CACC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8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4E4CE8AB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«Профилактика правонарушений в сфере обеспечения общественной безопасности в Ханты-Мансийском районе»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786BF8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4 317,1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6FD02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79238A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4 317,1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F94EEA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F948A8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092713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B33D89" w:rsidRPr="00B33D89" w14:paraId="0F94683D" w14:textId="77777777" w:rsidTr="00651065">
        <w:trPr>
          <w:trHeight w:val="675"/>
        </w:trPr>
        <w:tc>
          <w:tcPr>
            <w:tcW w:w="215" w:type="pct"/>
            <w:vAlign w:val="center"/>
          </w:tcPr>
          <w:p w14:paraId="3BF652C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73D1671D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36DBBC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1 490,6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3CA491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63CCB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1 295,1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9B1EAB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9854A1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-195,5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781A4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-13,1</w:t>
            </w:r>
          </w:p>
        </w:tc>
      </w:tr>
      <w:tr w:rsidR="00B33D89" w:rsidRPr="00B33D89" w14:paraId="366987EA" w14:textId="77777777" w:rsidTr="00651065">
        <w:trPr>
          <w:trHeight w:val="130"/>
        </w:trPr>
        <w:tc>
          <w:tcPr>
            <w:tcW w:w="215" w:type="pct"/>
            <w:vAlign w:val="center"/>
          </w:tcPr>
          <w:p w14:paraId="4B6FB53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10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1787DCA5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«Безопасность жизнедеятельности в Ханты-Мансийском районе»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2285B5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48 892,2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145EC2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282820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48 892,2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3C3B80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6781B8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8C4868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B33D89" w:rsidRPr="00B33D89" w14:paraId="725F55C8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098FEF8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11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71E5E25D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«Обеспечение экологической безопасности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1B2A0A7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287 742,3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6DF3FE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5,0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A288B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287 742,3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6460A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8DC9DA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2996909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B33D89" w:rsidRPr="00B33D89" w14:paraId="44E1E2A5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4E6ADFD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12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751A9452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малого и среднего предпринимательства на территории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17B8FDB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6 464,8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EEAD72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24D0CC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6 464,8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0EFC95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A0BFE6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2B803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B33D89" w:rsidRPr="00B33D89" w14:paraId="67057207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28C09DA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13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006D9F23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цифрового общества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087EB86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4 749,6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07584E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778D22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4 749,6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22C26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D89A94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303F9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B33D89" w:rsidRPr="00B33D89" w14:paraId="17817DE8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56F46A6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14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79A20465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78F8BE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236 231,1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F613E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6549B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260 912,9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FCB084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B08F76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24 681,8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20867C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10,4</w:t>
            </w:r>
          </w:p>
        </w:tc>
      </w:tr>
      <w:tr w:rsidR="00B33D89" w:rsidRPr="00B33D89" w14:paraId="6151C774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5DC7ED7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59EF052A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1A608E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423 528,9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9B06E4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0840E1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423 264,2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51C34F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62971B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-264,7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FCBFA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-0,1</w:t>
            </w:r>
          </w:p>
        </w:tc>
      </w:tr>
      <w:tr w:rsidR="00B33D89" w:rsidRPr="00B33D89" w14:paraId="17F10C5A" w14:textId="77777777" w:rsidTr="00651065">
        <w:trPr>
          <w:trHeight w:val="416"/>
        </w:trPr>
        <w:tc>
          <w:tcPr>
            <w:tcW w:w="215" w:type="pct"/>
            <w:vAlign w:val="center"/>
          </w:tcPr>
          <w:p w14:paraId="195DA02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16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37D5F167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гражданского общества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59AD23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19 563,3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F7F3AA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EF92A9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22 157,0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7E40FF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445AA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2 593,7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056AB2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13,3</w:t>
            </w:r>
          </w:p>
        </w:tc>
      </w:tr>
      <w:tr w:rsidR="00B33D89" w:rsidRPr="00B33D89" w14:paraId="7335053B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1573A4F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17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108CC938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«Формирование и развитие муниципального имущества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0410307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61 361,2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C1EDC1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6EEFCA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70 718,1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95EDCC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74940F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9 356,9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04D5EA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15,2</w:t>
            </w:r>
          </w:p>
        </w:tc>
      </w:tr>
      <w:tr w:rsidR="00B33D89" w:rsidRPr="00B33D89" w14:paraId="624F1146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54169D1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18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02959AE2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«Повышение эффективности муниципального управления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63789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380 787,8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315097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6,6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918692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382 505,2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886D7F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6,4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81897B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1 717,4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281380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0,5</w:t>
            </w:r>
          </w:p>
        </w:tc>
      </w:tr>
      <w:tr w:rsidR="00B33D89" w:rsidRPr="00B33D89" w14:paraId="4B0E2121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0E56953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lastRenderedPageBreak/>
              <w:t>19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2AA6BF83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«Подготовка перспективных территорий для развития жилищного строительства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A0DD35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16 960,4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F7186C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14C2F6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16 960,4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2C425B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9E8A5E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D30FAB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B33D89" w:rsidRPr="00B33D89" w14:paraId="432F5F96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7819DE1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20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136A99F6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«Устойчивое развитие коренных малочисленных народов Севера на территории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BA1386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5 019,6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2FE811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8AA508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9 019,6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8DF2AE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47E733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4 000,0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216791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79,7</w:t>
            </w:r>
          </w:p>
        </w:tc>
      </w:tr>
      <w:tr w:rsidR="00B33D89" w:rsidRPr="00B33D89" w14:paraId="1260C969" w14:textId="77777777" w:rsidTr="00651065">
        <w:trPr>
          <w:trHeight w:val="528"/>
        </w:trPr>
        <w:tc>
          <w:tcPr>
            <w:tcW w:w="215" w:type="pct"/>
            <w:vAlign w:val="center"/>
          </w:tcPr>
          <w:p w14:paraId="0B72D23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21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4EF83258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«Благоустройство населенных пунктов Ханты-Мансийского района»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2B03F0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38 501,4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E6F8A7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2018F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64 818,9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26BF51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2A5153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26 317,5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22AE35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68,4</w:t>
            </w:r>
          </w:p>
        </w:tc>
      </w:tr>
      <w:tr w:rsidR="00B33D89" w:rsidRPr="00B33D89" w14:paraId="1314DC6D" w14:textId="77777777" w:rsidTr="00651065">
        <w:trPr>
          <w:trHeight w:val="308"/>
        </w:trPr>
        <w:tc>
          <w:tcPr>
            <w:tcW w:w="1609" w:type="pct"/>
            <w:gridSpan w:val="2"/>
            <w:vAlign w:val="center"/>
          </w:tcPr>
          <w:p w14:paraId="261B8B9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ИТОГО программные расходы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09C619D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5 670 023,3 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FD9ADB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99,0 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CE9F4D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5 852 086,6 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66287C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98,6  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2D00264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182 063,3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C8453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3,2</w:t>
            </w:r>
          </w:p>
        </w:tc>
      </w:tr>
      <w:tr w:rsidR="00B33D89" w:rsidRPr="00B33D89" w14:paraId="2CFF49E4" w14:textId="77777777" w:rsidTr="00651065">
        <w:trPr>
          <w:trHeight w:val="386"/>
        </w:trPr>
        <w:tc>
          <w:tcPr>
            <w:tcW w:w="1609" w:type="pct"/>
            <w:gridSpan w:val="2"/>
            <w:vAlign w:val="center"/>
          </w:tcPr>
          <w:p w14:paraId="2258FBF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РАСХОДЫ ВСЕГО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AC71FA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5 729 538,0 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4170DB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100,0 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376AFA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5 932 209,9 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B3C6E2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100,0  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85AD6F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202 671,9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F6754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3,5</w:t>
            </w:r>
          </w:p>
        </w:tc>
      </w:tr>
      <w:tr w:rsidR="00B33D89" w:rsidRPr="00B33D89" w14:paraId="693F1881" w14:textId="77777777" w:rsidTr="00651065">
        <w:trPr>
          <w:trHeight w:val="226"/>
        </w:trPr>
        <w:tc>
          <w:tcPr>
            <w:tcW w:w="1609" w:type="pct"/>
            <w:gridSpan w:val="2"/>
            <w:vAlign w:val="center"/>
          </w:tcPr>
          <w:p w14:paraId="58C282C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Непрограммные расходы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91FC2B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59 514,7 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27CD53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1,0 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A0BB14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80 123,3 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D9D1A5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1,4  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08F0E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20 608,6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0F5BB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34,6</w:t>
            </w:r>
          </w:p>
        </w:tc>
      </w:tr>
    </w:tbl>
    <w:p w14:paraId="349C0B91" w14:textId="77777777" w:rsidR="00B33D89" w:rsidRPr="00B33D89" w:rsidRDefault="00B33D89" w:rsidP="00B33D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</w:p>
    <w:p w14:paraId="6174996F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2F1668" w14:textId="23B8CB1C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корректировка расходов бюджета Ханты-Мансийского района по 15 муниципальным программам,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увеличением расходов на общую сумму – 182 063,3 тыс. рублей,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обусловлено перераспределением средств между муниципальными программами, исполнителями муниципальных программ, изменениями, произведенными в соответствии со статьей 217 Бюджетного Кодекса, статьей 12 решения Думы Ханты-Мансийского района от 15.12.2023 № 391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бюджете Ханты-Мансийского района на 2024 год и плановый период 2025 и 2026 годов», а также с распределением: </w:t>
      </w:r>
    </w:p>
    <w:p w14:paraId="167B80E1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неналоговых доходов;</w:t>
      </w:r>
    </w:p>
    <w:p w14:paraId="1B0BFD33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субсидий, </w:t>
      </w:r>
      <w:r w:rsidRPr="00B33D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субвенций из бюджета Ханты-Мансийского автономного округа – Югры;</w:t>
      </w:r>
    </w:p>
    <w:p w14:paraId="35FD4F9D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иных межбюджетных трансфертов из бюджета Ханты-Мансийского автономного округа – Югры</w:t>
      </w:r>
      <w:r w:rsidRPr="00B33D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бюджетов сельских поселений; </w:t>
      </w:r>
    </w:p>
    <w:p w14:paraId="51E41BD1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безвозмездных поступлений, имеющих целевое назначение </w:t>
      </w:r>
      <w:r w:rsidRPr="00B33D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от ООО «Газпромнефть-Хантос», ПАО «Сургутнефтегаз», ПАО «Нефтегазовая компания «РуссНефть»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70BFC57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предусмотрено уменьшение расходов по трем муниципальным программам:</w:t>
      </w:r>
    </w:p>
    <w:p w14:paraId="61DC6028" w14:textId="79090BE4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Ханты-Мансийский район, обеспечение социальной и культурной адаптации мигрантов, профилактика межнациональных (межэтнических) конфликтов» на 195,5 тыс. рублей или 13,1 %;</w:t>
      </w:r>
    </w:p>
    <w:p w14:paraId="6A20D5AF" w14:textId="21CB87AC" w:rsidR="00B33D89" w:rsidRPr="00B33D89" w:rsidRDefault="00B33D89" w:rsidP="00B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«Улучшение жилищных условий жителей Ханты-Мансийского района»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на 3 331,1 тыс. рублей или 1,3 %;</w:t>
      </w:r>
    </w:p>
    <w:p w14:paraId="08B28F77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«Создание условий для ответственного управления муниципальными финансами, повышения устойчивости местных бюджетов Ханты-Мансийского района» на 264,7 тыс. рублей или 0,1 %.</w:t>
      </w:r>
    </w:p>
    <w:p w14:paraId="4536897E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Увеличение расходов предлагается по двенадцати муниципальным программам: </w:t>
      </w:r>
    </w:p>
    <w:p w14:paraId="584588A1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образования в Ханты-Мансийском районе» на 3 024,2 тыс. рублей или 0,1 %;</w:t>
      </w:r>
    </w:p>
    <w:p w14:paraId="7E976ADE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«Культура Ханты-Мансийского района» на 105 120,2 тыс. рублей или 38,6 %;</w:t>
      </w:r>
    </w:p>
    <w:p w14:paraId="11EBB373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спорта и туризма на территории Ханты-Мансийского района» на 1 000,0 тыс. рублей или 0,7 %;</w:t>
      </w:r>
    </w:p>
    <w:p w14:paraId="1A4FEC5D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«Содействие занятости населения Ханты-Мансийского района»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2 000,0 тыс. рублей или 3,5 %;</w:t>
      </w:r>
    </w:p>
    <w:p w14:paraId="072B7E5C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агропромышленного комплекса Ханты-Мансийского района» на 1 3120, тыс. рублей или 1,1 %;</w:t>
      </w:r>
    </w:p>
    <w:p w14:paraId="2A9B4958" w14:textId="0445DB98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и модернизация жилищно-коммунального комплекса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повышение энергетической эффективности в Ханты-Мансийском районе» на 4 730,9 тыс. рублей или 0,5 %;</w:t>
      </w:r>
    </w:p>
    <w:p w14:paraId="2259781B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«Комплексное развитие транспортной системы на территории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24 681,8 тыс. рублей или 10,4 %;</w:t>
      </w:r>
    </w:p>
    <w:p w14:paraId="5D61740E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«Развитие гражданского общества Ханты-Мансийского района»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2 593,7 тыс. рублей или 13,3 %;</w:t>
      </w:r>
    </w:p>
    <w:p w14:paraId="7EAE2B87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«Формирование и развитие муниципального имущества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9 356,9 тыс. рублей или 15,2 %;</w:t>
      </w:r>
    </w:p>
    <w:p w14:paraId="7AC8D034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«Повышение эффективности муниципального управления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1 717,4 тыс. рублей или 0,5 %;</w:t>
      </w:r>
    </w:p>
    <w:p w14:paraId="04E845F8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«Устойчивое развитие коренных малочисленных народов Севера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территории Ханты-Мансийского района» на 4 000,0 тыс. рублей или 79,7 %;</w:t>
      </w:r>
    </w:p>
    <w:p w14:paraId="5DD0DDEF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«Благоустройство населенных пунктов Ханты-Мансийского района»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26 317,5 тыс. рублей или 68,4 %.</w:t>
      </w:r>
    </w:p>
    <w:p w14:paraId="30DF056C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шести муниципальным программам корректировка расходов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не предусмотрена, в том числе: «Профилактика правонарушений в сфере обеспечения общественной безопасности в Ханты-Мансийском районе», «Безопасность жизнедеятельности в Ханты-Мансийском районе», «Обеспечение экологической безопасности Ханты-Мансийского района», «Развитие малого и среднего предпринимательства на территории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района», «Развитие цифрового общества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района», «Подготовка перспективных территорий для развития жилищного строительства Ханты-Мансийского района».</w:t>
      </w:r>
    </w:p>
    <w:p w14:paraId="76DFD3C7" w14:textId="3078DD72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увеличить размер финансирования непрограммных мероприятий на 20 608,6 тыс. рублей или 34,6 %,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59 514,7 тыс. рублей до 80 123,3 тыс. рублей, что связано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распределением иных межбюджетных трансфертов из бюджета Ханты-Мансийского автономного округа – Югры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>на финансовое обеспечение непредвиденных расходов, в целях оплаты задолженности организаций коммунального комплекса за потребленные ТЭР перед гарантирующими поставщиками и иных межбюджетные трансферты ОБ на поощрение муниципальных управленческих команд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3CC6771" w14:textId="7EFEA5DB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распределить из бюджета муниципального района в бюджеты 12 сельских поселений средства,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в объеме 82 819,7 тыс. рублей, в том числе:</w:t>
      </w:r>
    </w:p>
    <w:p w14:paraId="53A90E20" w14:textId="5FC7533E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1) увеличить на 1 473,0 тыс. рублей непрограммные расходы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 xml:space="preserve">ыделение средств из резервного фонда администрации </w:t>
      </w:r>
      <w:r w:rsidR="00BD23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сельскому поселению Кышик на оплату кредиторской</w:t>
      </w:r>
      <w:r w:rsidR="00BD2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>задолженности по налогам, страховым взносам, пеням, оплату штрафа и исполнительского сбора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78FC4AF" w14:textId="6219C261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увеличить расходы в общей сумме на 81 396,7 тыс. рублей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реализацию мероприятий муниципальных программ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в сельских поселениях, из них: </w:t>
      </w:r>
    </w:p>
    <w:p w14:paraId="01792600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«Комплексное развитие транспортной системы на территории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- 19 176,5 тыс. рублей;</w:t>
      </w:r>
    </w:p>
    <w:p w14:paraId="1FB378DC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«Формирование и развитие муниципального имущества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- 5 352,7 тыс. рублей;</w:t>
      </w:r>
    </w:p>
    <w:p w14:paraId="433065DE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«Благоустройство населенных пунктов Ханты-Мансийского района»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- 41 317,5 тыс. рублей;</w:t>
      </w:r>
    </w:p>
    <w:p w14:paraId="32C0C1BD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«Культура Ханты-Мансийского района» - 15 550,0 тыс. рублей.</w:t>
      </w:r>
    </w:p>
    <w:p w14:paraId="27D547C7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Подробное направление расходов при выделении средств сельским поселениям в рамках реализации муниципальных программ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района, непрограммных расходов приведено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пояснительной записке к Проекту решения. </w:t>
      </w:r>
    </w:p>
    <w:p w14:paraId="3C2F6826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средств, направленных из бюджета муниципального района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бюджеты сельских поселений в разрезе муниципальных программ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непрограммных расходов представлен в Таблице 4.</w:t>
      </w:r>
    </w:p>
    <w:p w14:paraId="225C46EC" w14:textId="77777777" w:rsidR="00B33D89" w:rsidRP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3D89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14:paraId="49199517" w14:textId="77777777" w:rsidR="00B33D89" w:rsidRP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3D89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p w14:paraId="75796686" w14:textId="77777777" w:rsidR="00B33D89" w:rsidRP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439"/>
        <w:gridCol w:w="1737"/>
        <w:gridCol w:w="1421"/>
        <w:gridCol w:w="1176"/>
        <w:gridCol w:w="816"/>
        <w:gridCol w:w="1226"/>
        <w:gridCol w:w="1027"/>
      </w:tblGrid>
      <w:tr w:rsidR="005064F2" w:rsidRPr="00B33D89" w14:paraId="40917500" w14:textId="77777777" w:rsidTr="005064F2">
        <w:trPr>
          <w:cantSplit/>
          <w:trHeight w:val="265"/>
        </w:trPr>
        <w:tc>
          <w:tcPr>
            <w:tcW w:w="240" w:type="pct"/>
            <w:vMerge w:val="restart"/>
            <w:shd w:val="clear" w:color="auto" w:fill="auto"/>
            <w:vAlign w:val="center"/>
          </w:tcPr>
          <w:p w14:paraId="4D5F1458" w14:textId="77777777" w:rsidR="005064F2" w:rsidRPr="00B33D89" w:rsidRDefault="005064F2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539C62F0" w14:textId="77777777" w:rsidR="005064F2" w:rsidRPr="00B33D89" w:rsidRDefault="005064F2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поселение</w:t>
            </w:r>
          </w:p>
        </w:tc>
        <w:tc>
          <w:tcPr>
            <w:tcW w:w="2772" w:type="pct"/>
            <w:gridSpan w:val="4"/>
            <w:shd w:val="clear" w:color="auto" w:fill="auto"/>
            <w:vAlign w:val="center"/>
          </w:tcPr>
          <w:p w14:paraId="318C6B67" w14:textId="77777777" w:rsidR="005064F2" w:rsidRPr="00B33D89" w:rsidRDefault="005064F2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</w:tcPr>
          <w:p w14:paraId="73011C91" w14:textId="77777777" w:rsidR="005064F2" w:rsidRPr="00B33D89" w:rsidRDefault="005064F2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программные</w:t>
            </w:r>
          </w:p>
          <w:p w14:paraId="0CB1D1D4" w14:textId="77777777" w:rsidR="005064F2" w:rsidRPr="00B33D89" w:rsidRDefault="005064F2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CCB5BE7" w14:textId="77777777" w:rsidR="005064F2" w:rsidRPr="00B33D89" w:rsidRDefault="005064F2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</w:tr>
      <w:tr w:rsidR="005064F2" w:rsidRPr="00B33D89" w14:paraId="788A04BA" w14:textId="77777777" w:rsidTr="005064F2">
        <w:trPr>
          <w:cantSplit/>
          <w:trHeight w:val="1552"/>
        </w:trPr>
        <w:tc>
          <w:tcPr>
            <w:tcW w:w="240" w:type="pct"/>
            <w:vMerge/>
            <w:shd w:val="clear" w:color="auto" w:fill="auto"/>
            <w:vAlign w:val="center"/>
            <w:hideMark/>
          </w:tcPr>
          <w:p w14:paraId="274250CD" w14:textId="77777777" w:rsidR="005064F2" w:rsidRPr="00B33D89" w:rsidRDefault="005064F2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shd w:val="clear" w:color="auto" w:fill="auto"/>
            <w:textDirection w:val="btLr"/>
            <w:vAlign w:val="center"/>
            <w:hideMark/>
          </w:tcPr>
          <w:p w14:paraId="36228D1C" w14:textId="77777777" w:rsidR="005064F2" w:rsidRPr="00B33D89" w:rsidRDefault="005064F2" w:rsidP="00B33D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textDirection w:val="btLr"/>
            <w:vAlign w:val="center"/>
            <w:hideMark/>
          </w:tcPr>
          <w:p w14:paraId="668C2D55" w14:textId="77777777" w:rsidR="005064F2" w:rsidRPr="00B33D89" w:rsidRDefault="005064F2" w:rsidP="00B33D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765" w:type="pct"/>
            <w:shd w:val="clear" w:color="auto" w:fill="auto"/>
            <w:textDirection w:val="btLr"/>
            <w:vAlign w:val="center"/>
            <w:hideMark/>
          </w:tcPr>
          <w:p w14:paraId="2AB3FEA1" w14:textId="77777777" w:rsidR="005064F2" w:rsidRPr="00B33D89" w:rsidRDefault="005064F2" w:rsidP="00B33D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«Формирование и развитие муниципального имущества Ханты-Мансийского района»</w:t>
            </w:r>
          </w:p>
        </w:tc>
        <w:tc>
          <w:tcPr>
            <w:tcW w:w="633" w:type="pct"/>
            <w:shd w:val="clear" w:color="auto" w:fill="auto"/>
            <w:textDirection w:val="btLr"/>
            <w:vAlign w:val="center"/>
            <w:hideMark/>
          </w:tcPr>
          <w:p w14:paraId="563C3DC7" w14:textId="77777777" w:rsidR="005064F2" w:rsidRPr="00B33D89" w:rsidRDefault="005064F2" w:rsidP="00B33D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«Благоустройство населенных пунктов Ханты-Мансийского района»</w:t>
            </w:r>
          </w:p>
        </w:tc>
        <w:tc>
          <w:tcPr>
            <w:tcW w:w="439" w:type="pct"/>
            <w:shd w:val="clear" w:color="auto" w:fill="auto"/>
            <w:textDirection w:val="btLr"/>
            <w:vAlign w:val="center"/>
            <w:hideMark/>
          </w:tcPr>
          <w:p w14:paraId="601AEC95" w14:textId="77777777" w:rsidR="005064F2" w:rsidRPr="00B33D89" w:rsidRDefault="005064F2" w:rsidP="00B33D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«Культура Ханты-Мансийского района»</w:t>
            </w:r>
          </w:p>
        </w:tc>
        <w:tc>
          <w:tcPr>
            <w:tcW w:w="660" w:type="pct"/>
            <w:vMerge/>
            <w:shd w:val="clear" w:color="auto" w:fill="auto"/>
            <w:textDirection w:val="btLr"/>
            <w:vAlign w:val="center"/>
            <w:hideMark/>
          </w:tcPr>
          <w:p w14:paraId="03F3028C" w14:textId="77777777" w:rsidR="005064F2" w:rsidRPr="00B33D89" w:rsidRDefault="005064F2" w:rsidP="00B33D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textDirection w:val="btLr"/>
            <w:vAlign w:val="center"/>
            <w:hideMark/>
          </w:tcPr>
          <w:p w14:paraId="1CB57659" w14:textId="77777777" w:rsidR="005064F2" w:rsidRPr="00B33D89" w:rsidRDefault="005064F2" w:rsidP="00B33D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681C146D" w14:textId="77777777" w:rsidTr="005064F2">
        <w:trPr>
          <w:trHeight w:val="52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61E44FF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0EDC0B3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Горноправдинск</w:t>
            </w:r>
          </w:p>
        </w:tc>
        <w:tc>
          <w:tcPr>
            <w:tcW w:w="935" w:type="pct"/>
            <w:vMerge w:val="restart"/>
            <w:shd w:val="clear" w:color="auto" w:fill="auto"/>
            <w:noWrap/>
            <w:vAlign w:val="center"/>
            <w:hideMark/>
          </w:tcPr>
          <w:p w14:paraId="2AA668E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D13942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324,3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326758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186,1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14:paraId="7577971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vMerge w:val="restart"/>
            <w:shd w:val="clear" w:color="auto" w:fill="auto"/>
            <w:noWrap/>
            <w:vAlign w:val="center"/>
            <w:hideMark/>
          </w:tcPr>
          <w:p w14:paraId="07EBCEB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7C65CAA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4 056,4</w:t>
            </w:r>
          </w:p>
        </w:tc>
      </w:tr>
      <w:tr w:rsidR="00B33D89" w:rsidRPr="00B33D89" w14:paraId="5575C5C6" w14:textId="77777777" w:rsidTr="005064F2">
        <w:trPr>
          <w:trHeight w:val="140"/>
        </w:trPr>
        <w:tc>
          <w:tcPr>
            <w:tcW w:w="240" w:type="pct"/>
            <w:vMerge/>
            <w:vAlign w:val="center"/>
            <w:hideMark/>
          </w:tcPr>
          <w:p w14:paraId="1848767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2EF45C3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6F816B6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30384E6" w14:textId="77777777" w:rsidR="00B33D89" w:rsidRPr="00B33D89" w:rsidRDefault="00B33D89" w:rsidP="00B33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490E43E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1 512,2</w:t>
            </w:r>
          </w:p>
        </w:tc>
        <w:tc>
          <w:tcPr>
            <w:tcW w:w="439" w:type="pct"/>
            <w:vMerge/>
            <w:vAlign w:val="center"/>
            <w:hideMark/>
          </w:tcPr>
          <w:p w14:paraId="434F87F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D1F545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15F43A8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2E6058F9" w14:textId="77777777" w:rsidTr="005064F2">
        <w:trPr>
          <w:trHeight w:val="53"/>
        </w:trPr>
        <w:tc>
          <w:tcPr>
            <w:tcW w:w="240" w:type="pct"/>
            <w:vMerge/>
            <w:vAlign w:val="center"/>
            <w:hideMark/>
          </w:tcPr>
          <w:p w14:paraId="2231256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5273DC0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41CC873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E6CACF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38,1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A35357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1 995,7</w:t>
            </w:r>
          </w:p>
        </w:tc>
        <w:tc>
          <w:tcPr>
            <w:tcW w:w="439" w:type="pct"/>
            <w:vMerge/>
            <w:vAlign w:val="center"/>
            <w:hideMark/>
          </w:tcPr>
          <w:p w14:paraId="3651AC2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645AF9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6A6E8E9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5F50ADE2" w14:textId="77777777" w:rsidTr="005064F2">
        <w:trPr>
          <w:trHeight w:val="184"/>
        </w:trPr>
        <w:tc>
          <w:tcPr>
            <w:tcW w:w="240" w:type="pct"/>
            <w:vMerge/>
            <w:vAlign w:val="center"/>
            <w:hideMark/>
          </w:tcPr>
          <w:p w14:paraId="41420B7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1DBDD6B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16E36DE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vAlign w:val="center"/>
            <w:hideMark/>
          </w:tcPr>
          <w:p w14:paraId="2DFBB93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  <w:hideMark/>
          </w:tcPr>
          <w:p w14:paraId="2CFE4B3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297CEE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4E9329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01456C1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7C31A174" w14:textId="77777777" w:rsidTr="005064F2">
        <w:trPr>
          <w:trHeight w:val="124"/>
        </w:trPr>
        <w:tc>
          <w:tcPr>
            <w:tcW w:w="240" w:type="pct"/>
            <w:shd w:val="clear" w:color="auto" w:fill="auto"/>
            <w:vAlign w:val="center"/>
          </w:tcPr>
          <w:p w14:paraId="352B96C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14:paraId="6444809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Селиярово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330656C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177,0</w:t>
            </w:r>
          </w:p>
        </w:tc>
        <w:tc>
          <w:tcPr>
            <w:tcW w:w="76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116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284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393A4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17D888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shd w:val="clear" w:color="000000" w:fill="FFFFFF"/>
            <w:vAlign w:val="center"/>
          </w:tcPr>
          <w:p w14:paraId="27EAF7D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177,0</w:t>
            </w:r>
          </w:p>
        </w:tc>
      </w:tr>
      <w:tr w:rsidR="00B33D89" w:rsidRPr="00B33D89" w14:paraId="4ECA3B8C" w14:textId="77777777" w:rsidTr="005064F2">
        <w:trPr>
          <w:trHeight w:val="124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170BD68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3C30D3F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Выкатной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3840F1B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CA4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183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14 000,0</w:t>
            </w:r>
          </w:p>
        </w:tc>
        <w:tc>
          <w:tcPr>
            <w:tcW w:w="43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59E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</w:tcPr>
          <w:p w14:paraId="4701088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0DB0B2D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28 384,6</w:t>
            </w:r>
          </w:p>
        </w:tc>
      </w:tr>
      <w:tr w:rsidR="00B33D89" w:rsidRPr="00B33D89" w14:paraId="644A0776" w14:textId="77777777" w:rsidTr="005064F2">
        <w:trPr>
          <w:trHeight w:val="172"/>
        </w:trPr>
        <w:tc>
          <w:tcPr>
            <w:tcW w:w="240" w:type="pct"/>
            <w:vMerge/>
            <w:vAlign w:val="center"/>
            <w:hideMark/>
          </w:tcPr>
          <w:p w14:paraId="3F5B485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2BF333A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2C1280A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354,0</w:t>
            </w:r>
          </w:p>
        </w:tc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CDDD2A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1B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4 050,0</w:t>
            </w: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9FF49E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  <w:vAlign w:val="center"/>
          </w:tcPr>
          <w:p w14:paraId="21C39E4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689CD95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4E87796B" w14:textId="77777777" w:rsidTr="005064F2">
        <w:trPr>
          <w:trHeight w:val="53"/>
        </w:trPr>
        <w:tc>
          <w:tcPr>
            <w:tcW w:w="24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70D308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00C86A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6E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2 980,6</w:t>
            </w:r>
          </w:p>
        </w:tc>
        <w:tc>
          <w:tcPr>
            <w:tcW w:w="7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A43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D8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C0BE8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B006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12AB5A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3773ECDF" w14:textId="77777777" w:rsidTr="005064F2">
        <w:trPr>
          <w:trHeight w:val="178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3E49EF1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35660A7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Кедровый</w:t>
            </w:r>
          </w:p>
        </w:tc>
        <w:tc>
          <w:tcPr>
            <w:tcW w:w="935" w:type="pct"/>
            <w:vMerge w:val="restart"/>
            <w:shd w:val="clear" w:color="auto" w:fill="auto"/>
            <w:noWrap/>
            <w:vAlign w:val="center"/>
            <w:hideMark/>
          </w:tcPr>
          <w:p w14:paraId="26AB56A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628616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565,8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1F6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1 789,8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14:paraId="5277DB4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  <w:p w14:paraId="5B25293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vMerge w:val="restart"/>
            <w:shd w:val="clear" w:color="auto" w:fill="auto"/>
            <w:noWrap/>
            <w:vAlign w:val="center"/>
            <w:hideMark/>
          </w:tcPr>
          <w:p w14:paraId="3BAAC95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21FB0EC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2 424,8</w:t>
            </w:r>
          </w:p>
        </w:tc>
      </w:tr>
      <w:tr w:rsidR="00B33D89" w:rsidRPr="00B33D89" w14:paraId="5F92DABD" w14:textId="77777777" w:rsidTr="005064F2">
        <w:trPr>
          <w:trHeight w:val="130"/>
        </w:trPr>
        <w:tc>
          <w:tcPr>
            <w:tcW w:w="240" w:type="pct"/>
            <w:vMerge/>
            <w:vAlign w:val="center"/>
            <w:hideMark/>
          </w:tcPr>
          <w:p w14:paraId="7553006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0C433DA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0AA0AEB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15AAEA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69,2</w:t>
            </w:r>
          </w:p>
        </w:tc>
        <w:tc>
          <w:tcPr>
            <w:tcW w:w="633" w:type="pct"/>
            <w:vMerge/>
            <w:vAlign w:val="center"/>
            <w:hideMark/>
          </w:tcPr>
          <w:p w14:paraId="1EEAAA7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shd w:val="clear" w:color="auto" w:fill="auto"/>
            <w:noWrap/>
            <w:vAlign w:val="center"/>
            <w:hideMark/>
          </w:tcPr>
          <w:p w14:paraId="2B9A456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864BC9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2BA477C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4711515B" w14:textId="77777777" w:rsidTr="005064F2">
        <w:trPr>
          <w:trHeight w:val="186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1FDE644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31B97C3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Луговской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14:paraId="33DF18F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697,9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0CD33B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1 373,0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  <w:hideMark/>
          </w:tcPr>
          <w:p w14:paraId="2B45BC9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3 415,9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14:paraId="2D61914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vMerge w:val="restart"/>
            <w:shd w:val="clear" w:color="auto" w:fill="auto"/>
            <w:noWrap/>
            <w:vAlign w:val="center"/>
            <w:hideMark/>
          </w:tcPr>
          <w:p w14:paraId="13100EA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6A0E70F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5 654,8</w:t>
            </w:r>
          </w:p>
        </w:tc>
      </w:tr>
      <w:tr w:rsidR="00B33D89" w:rsidRPr="00B33D89" w14:paraId="72AFBB85" w14:textId="77777777" w:rsidTr="005064F2">
        <w:trPr>
          <w:trHeight w:val="43"/>
        </w:trPr>
        <w:tc>
          <w:tcPr>
            <w:tcW w:w="240" w:type="pct"/>
            <w:vMerge/>
            <w:vAlign w:val="center"/>
            <w:hideMark/>
          </w:tcPr>
          <w:p w14:paraId="7E6AF9C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68FD52C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595EB16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0C9A7D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168,0</w:t>
            </w:r>
          </w:p>
        </w:tc>
        <w:tc>
          <w:tcPr>
            <w:tcW w:w="633" w:type="pct"/>
            <w:vMerge/>
            <w:vAlign w:val="center"/>
            <w:hideMark/>
          </w:tcPr>
          <w:p w14:paraId="7337FB7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5B76F8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93D8F3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39AB10C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6776B2D7" w14:textId="77777777" w:rsidTr="005064F2">
        <w:trPr>
          <w:trHeight w:val="206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5AB9C89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24520D1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Сибирский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7ACC43C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  <w:hideMark/>
          </w:tcPr>
          <w:p w14:paraId="09520EA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2C07F36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14:paraId="4811AA1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15 550,0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68B7B90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6B423EF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26 101,8</w:t>
            </w:r>
          </w:p>
        </w:tc>
      </w:tr>
      <w:tr w:rsidR="00B33D89" w:rsidRPr="00B33D89" w14:paraId="3F94779E" w14:textId="77777777" w:rsidTr="005064F2">
        <w:trPr>
          <w:trHeight w:val="123"/>
        </w:trPr>
        <w:tc>
          <w:tcPr>
            <w:tcW w:w="240" w:type="pct"/>
            <w:vMerge/>
            <w:vAlign w:val="center"/>
            <w:hideMark/>
          </w:tcPr>
          <w:p w14:paraId="4FB7E0F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5C3E04B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52471DD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531,0</w:t>
            </w:r>
          </w:p>
        </w:tc>
        <w:tc>
          <w:tcPr>
            <w:tcW w:w="765" w:type="pct"/>
            <w:vMerge/>
            <w:vAlign w:val="center"/>
            <w:hideMark/>
          </w:tcPr>
          <w:p w14:paraId="0D51BB7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  <w:hideMark/>
          </w:tcPr>
          <w:p w14:paraId="1392B58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439" w:type="pct"/>
            <w:vMerge/>
            <w:vAlign w:val="center"/>
            <w:hideMark/>
          </w:tcPr>
          <w:p w14:paraId="7E4BC7D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3DCF2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2A41F65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3B016E62" w14:textId="77777777" w:rsidTr="005064F2">
        <w:trPr>
          <w:trHeight w:val="212"/>
        </w:trPr>
        <w:tc>
          <w:tcPr>
            <w:tcW w:w="240" w:type="pct"/>
            <w:vMerge/>
            <w:vAlign w:val="center"/>
            <w:hideMark/>
          </w:tcPr>
          <w:p w14:paraId="3DBDC69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3478285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00B0156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520,8</w:t>
            </w:r>
          </w:p>
        </w:tc>
        <w:tc>
          <w:tcPr>
            <w:tcW w:w="765" w:type="pct"/>
            <w:vMerge/>
            <w:vAlign w:val="center"/>
            <w:hideMark/>
          </w:tcPr>
          <w:p w14:paraId="7E32DA8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FF738E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A4EC7A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B4EA53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232419E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070C0433" w14:textId="77777777" w:rsidTr="005064F2">
        <w:trPr>
          <w:trHeight w:val="43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40F46E6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7C3D611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Нялинское</w:t>
            </w:r>
          </w:p>
        </w:tc>
        <w:tc>
          <w:tcPr>
            <w:tcW w:w="935" w:type="pct"/>
            <w:vMerge w:val="restart"/>
            <w:shd w:val="clear" w:color="auto" w:fill="auto"/>
            <w:noWrap/>
            <w:vAlign w:val="center"/>
            <w:hideMark/>
          </w:tcPr>
          <w:p w14:paraId="59C2246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7FBE2E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1 043,9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  <w:hideMark/>
          </w:tcPr>
          <w:p w14:paraId="653D97E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14:paraId="06FA6CA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vMerge w:val="restart"/>
            <w:shd w:val="clear" w:color="auto" w:fill="auto"/>
            <w:noWrap/>
            <w:vAlign w:val="center"/>
            <w:hideMark/>
          </w:tcPr>
          <w:p w14:paraId="502687A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712DD9D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1 171,6</w:t>
            </w:r>
          </w:p>
        </w:tc>
      </w:tr>
      <w:tr w:rsidR="00B33D89" w:rsidRPr="00B33D89" w14:paraId="0402BA82" w14:textId="77777777" w:rsidTr="005064F2">
        <w:trPr>
          <w:trHeight w:val="48"/>
        </w:trPr>
        <w:tc>
          <w:tcPr>
            <w:tcW w:w="240" w:type="pct"/>
            <w:vMerge/>
            <w:vAlign w:val="center"/>
            <w:hideMark/>
          </w:tcPr>
          <w:p w14:paraId="7309D76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5B99006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17B0563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2E75E2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127,7</w:t>
            </w:r>
          </w:p>
        </w:tc>
        <w:tc>
          <w:tcPr>
            <w:tcW w:w="633" w:type="pct"/>
            <w:vMerge/>
            <w:vAlign w:val="center"/>
            <w:hideMark/>
          </w:tcPr>
          <w:p w14:paraId="6114F66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C3CE81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A18A8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1B4D6AB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56247192" w14:textId="77777777" w:rsidTr="005064F2">
        <w:trPr>
          <w:trHeight w:val="120"/>
        </w:trPr>
        <w:tc>
          <w:tcPr>
            <w:tcW w:w="240" w:type="pct"/>
            <w:shd w:val="clear" w:color="auto" w:fill="auto"/>
            <w:vAlign w:val="center"/>
            <w:hideMark/>
          </w:tcPr>
          <w:p w14:paraId="77B9B52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75" w:type="pct"/>
            <w:shd w:val="clear" w:color="000000" w:fill="FFFFFF"/>
            <w:vAlign w:val="center"/>
            <w:hideMark/>
          </w:tcPr>
          <w:p w14:paraId="2A67DEF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Согом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DE20B0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315,8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3CE5FE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559,5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F417EF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EB10BC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91E55F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BD4E22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14:paraId="00F51B4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875,3</w:t>
            </w:r>
          </w:p>
        </w:tc>
      </w:tr>
      <w:tr w:rsidR="00B33D89" w:rsidRPr="00B33D89" w14:paraId="23E26C93" w14:textId="77777777" w:rsidTr="005064F2">
        <w:trPr>
          <w:trHeight w:val="61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4F25D4C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796049A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Шапша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7DF58AF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177,0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  <w:hideMark/>
          </w:tcPr>
          <w:p w14:paraId="4FE0174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2EA66B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14:paraId="55729B5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8BD7EC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08B5073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9 436,2</w:t>
            </w:r>
          </w:p>
        </w:tc>
      </w:tr>
      <w:tr w:rsidR="00B33D89" w:rsidRPr="00B33D89" w14:paraId="395C3D18" w14:textId="77777777" w:rsidTr="005064F2">
        <w:trPr>
          <w:trHeight w:val="146"/>
        </w:trPr>
        <w:tc>
          <w:tcPr>
            <w:tcW w:w="240" w:type="pct"/>
            <w:vMerge/>
            <w:vAlign w:val="center"/>
            <w:hideMark/>
          </w:tcPr>
          <w:p w14:paraId="406C019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0A85F4E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 w:val="restart"/>
            <w:shd w:val="clear" w:color="auto" w:fill="auto"/>
            <w:noWrap/>
            <w:vAlign w:val="center"/>
            <w:hideMark/>
          </w:tcPr>
          <w:p w14:paraId="5011A6E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2 891,4</w:t>
            </w:r>
          </w:p>
        </w:tc>
        <w:tc>
          <w:tcPr>
            <w:tcW w:w="765" w:type="pct"/>
            <w:vMerge/>
            <w:vAlign w:val="center"/>
            <w:hideMark/>
          </w:tcPr>
          <w:p w14:paraId="503CA2F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4145B12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2 072,0</w:t>
            </w:r>
          </w:p>
        </w:tc>
        <w:tc>
          <w:tcPr>
            <w:tcW w:w="439" w:type="pct"/>
            <w:vMerge/>
            <w:vAlign w:val="center"/>
            <w:hideMark/>
          </w:tcPr>
          <w:p w14:paraId="29AA1EE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E714A4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5B3C74D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768B21E2" w14:textId="77777777" w:rsidTr="005064F2">
        <w:trPr>
          <w:trHeight w:val="53"/>
        </w:trPr>
        <w:tc>
          <w:tcPr>
            <w:tcW w:w="240" w:type="pct"/>
            <w:vMerge/>
            <w:vAlign w:val="center"/>
            <w:hideMark/>
          </w:tcPr>
          <w:p w14:paraId="22A0906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04D041E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447CA17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C4A4F2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49CC7D7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2 295,8</w:t>
            </w:r>
          </w:p>
        </w:tc>
        <w:tc>
          <w:tcPr>
            <w:tcW w:w="439" w:type="pct"/>
            <w:vMerge/>
            <w:vAlign w:val="center"/>
            <w:hideMark/>
          </w:tcPr>
          <w:p w14:paraId="44F60B7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2351F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1C0B3F6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020A3FC8" w14:textId="77777777" w:rsidTr="005064F2">
        <w:trPr>
          <w:trHeight w:val="208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529FDD6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14:paraId="59FD8D7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Кышик</w:t>
            </w:r>
          </w:p>
        </w:tc>
        <w:tc>
          <w:tcPr>
            <w:tcW w:w="935" w:type="pct"/>
            <w:vMerge w:val="restart"/>
            <w:shd w:val="clear" w:color="auto" w:fill="auto"/>
            <w:noWrap/>
            <w:vAlign w:val="center"/>
            <w:hideMark/>
          </w:tcPr>
          <w:p w14:paraId="6F28C7E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177,0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A8AA3B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965,1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  <w:hideMark/>
          </w:tcPr>
          <w:p w14:paraId="03B699F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14:paraId="0F3E4CD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vMerge w:val="restart"/>
            <w:shd w:val="clear" w:color="auto" w:fill="auto"/>
            <w:noWrap/>
            <w:vAlign w:val="center"/>
            <w:hideMark/>
          </w:tcPr>
          <w:p w14:paraId="641683F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1 423,0</w:t>
            </w:r>
          </w:p>
          <w:p w14:paraId="4ED2370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vMerge w:val="restart"/>
            <w:shd w:val="clear" w:color="000000" w:fill="FFFFFF"/>
            <w:vAlign w:val="center"/>
            <w:hideMark/>
          </w:tcPr>
          <w:p w14:paraId="7195271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2 683,2</w:t>
            </w:r>
          </w:p>
        </w:tc>
      </w:tr>
      <w:tr w:rsidR="00B33D89" w:rsidRPr="00B33D89" w14:paraId="057CDC30" w14:textId="77777777" w:rsidTr="005064F2">
        <w:trPr>
          <w:trHeight w:val="53"/>
        </w:trPr>
        <w:tc>
          <w:tcPr>
            <w:tcW w:w="240" w:type="pct"/>
            <w:vMerge/>
            <w:vAlign w:val="center"/>
            <w:hideMark/>
          </w:tcPr>
          <w:p w14:paraId="5E3D90A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7AE25A7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58B4656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BA2539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118,1</w:t>
            </w:r>
          </w:p>
        </w:tc>
        <w:tc>
          <w:tcPr>
            <w:tcW w:w="633" w:type="pct"/>
            <w:vMerge/>
            <w:vAlign w:val="center"/>
            <w:hideMark/>
          </w:tcPr>
          <w:p w14:paraId="3D6EA74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913D7D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  <w:noWrap/>
            <w:vAlign w:val="center"/>
            <w:hideMark/>
          </w:tcPr>
          <w:p w14:paraId="694CEBE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470427E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D89" w:rsidRPr="00B33D89" w14:paraId="7272F5EA" w14:textId="77777777" w:rsidTr="005064F2">
        <w:trPr>
          <w:trHeight w:val="43"/>
        </w:trPr>
        <w:tc>
          <w:tcPr>
            <w:tcW w:w="240" w:type="pct"/>
            <w:shd w:val="clear" w:color="auto" w:fill="auto"/>
            <w:vAlign w:val="center"/>
            <w:hideMark/>
          </w:tcPr>
          <w:p w14:paraId="2217C12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775" w:type="pct"/>
            <w:shd w:val="clear" w:color="000000" w:fill="FFFFFF"/>
            <w:vAlign w:val="center"/>
            <w:hideMark/>
          </w:tcPr>
          <w:p w14:paraId="045ACDD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Цингалы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2A97799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354,0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01F559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1D23584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FFD534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470EEA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14:paraId="5B80ACD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354,0</w:t>
            </w:r>
          </w:p>
        </w:tc>
      </w:tr>
      <w:tr w:rsidR="00B33D89" w:rsidRPr="00B33D89" w14:paraId="33B4603B" w14:textId="77777777" w:rsidTr="005064F2">
        <w:trPr>
          <w:trHeight w:val="146"/>
        </w:trPr>
        <w:tc>
          <w:tcPr>
            <w:tcW w:w="240" w:type="pct"/>
            <w:shd w:val="clear" w:color="auto" w:fill="auto"/>
            <w:vAlign w:val="center"/>
            <w:hideMark/>
          </w:tcPr>
          <w:p w14:paraId="3F50F4F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75" w:type="pct"/>
            <w:shd w:val="clear" w:color="000000" w:fill="FFFFFF"/>
            <w:vAlign w:val="center"/>
            <w:hideMark/>
          </w:tcPr>
          <w:p w14:paraId="1FD365C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Красноленинский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BF545C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B830177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4BDC1D1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65462D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E61362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14:paraId="7268A5F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</w:t>
            </w:r>
          </w:p>
        </w:tc>
      </w:tr>
      <w:tr w:rsidR="00B33D89" w:rsidRPr="00B33D89" w14:paraId="73AD9225" w14:textId="77777777" w:rsidTr="005064F2">
        <w:trPr>
          <w:trHeight w:val="114"/>
        </w:trPr>
        <w:tc>
          <w:tcPr>
            <w:tcW w:w="1014" w:type="pct"/>
            <w:gridSpan w:val="2"/>
            <w:shd w:val="clear" w:color="auto" w:fill="auto"/>
            <w:vAlign w:val="center"/>
            <w:hideMark/>
          </w:tcPr>
          <w:p w14:paraId="29DC8D6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0D2882D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19 176,5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2FC88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5 352,7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522C776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41 317,5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EEE53A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15 550,0 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80C43A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1 473,0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398D100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82 819,7</w:t>
            </w:r>
          </w:p>
        </w:tc>
      </w:tr>
    </w:tbl>
    <w:p w14:paraId="64CC83F5" w14:textId="77777777" w:rsidR="00B33D89" w:rsidRPr="00B33D89" w:rsidRDefault="00B33D89" w:rsidP="00B33D89">
      <w:pPr>
        <w:tabs>
          <w:tab w:val="left" w:pos="2388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highlight w:val="yellow"/>
          <w:lang w:eastAsia="en-US"/>
        </w:rPr>
      </w:pPr>
      <w:r w:rsidRPr="00B33D89">
        <w:rPr>
          <w:rFonts w:ascii="Times New Roman" w:eastAsia="Calibri" w:hAnsi="Times New Roman" w:cs="Times New Roman"/>
          <w:sz w:val="16"/>
          <w:szCs w:val="16"/>
          <w:highlight w:val="yellow"/>
        </w:rPr>
        <w:fldChar w:fldCharType="begin"/>
      </w:r>
      <w:r w:rsidRPr="00B33D89">
        <w:rPr>
          <w:rFonts w:ascii="Times New Roman" w:eastAsia="Calibri" w:hAnsi="Times New Roman" w:cs="Times New Roman"/>
          <w:sz w:val="16"/>
          <w:szCs w:val="16"/>
          <w:highlight w:val="yellow"/>
        </w:rPr>
        <w:instrText xml:space="preserve"> LINK Excel.Sheet.12 "\\\\newfs\\share\\KSP\\КОНТРОЛЬНО-СЧЕТНАЯ ПАЛАТА\\ЗАКЛЮЧЕНИЯ\\2024 год\\Изменения в бюджет\\1. Февраль\\Собственные средства.xlsx" "СП (2)!R1C2:R8C9" \a \f 4 \h  \* MERGEFORMAT </w:instrText>
      </w:r>
      <w:r w:rsidRPr="00B33D89">
        <w:rPr>
          <w:rFonts w:ascii="Times New Roman" w:eastAsia="Calibri" w:hAnsi="Times New Roman" w:cs="Times New Roman"/>
          <w:sz w:val="16"/>
          <w:szCs w:val="16"/>
          <w:highlight w:val="yellow"/>
        </w:rPr>
        <w:fldChar w:fldCharType="separate"/>
      </w:r>
    </w:p>
    <w:p w14:paraId="14EF4B36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B33D89">
        <w:rPr>
          <w:rFonts w:ascii="Times New Roman" w:eastAsia="Calibri" w:hAnsi="Times New Roman" w:cs="Times New Roman"/>
          <w:sz w:val="16"/>
          <w:szCs w:val="16"/>
          <w:highlight w:val="yellow"/>
        </w:rPr>
        <w:fldChar w:fldCharType="end"/>
      </w:r>
    </w:p>
    <w:p w14:paraId="3B251E19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III. Дефицит бюджета, муниципальный долг 2024 года</w:t>
      </w:r>
    </w:p>
    <w:p w14:paraId="1A0089DD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B5A287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Ханты-Мансийского района от 15.12.2023 № 391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бюджете Ханты-Мансийского района на 2024 год и плановый период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2025 и 2026 годов» бюджет Ханты-Мансийского района утвержден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дефицитом, в размере 787 567,8 тыс. рублей.</w:t>
      </w:r>
    </w:p>
    <w:p w14:paraId="5028D435" w14:textId="44F6283F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дефицит бюджета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 788 917,1 тыс. рублей, увеличив его на 1 349,3 тыс. рублей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на 0,2 %. </w:t>
      </w:r>
    </w:p>
    <w:p w14:paraId="4961D3D0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сравнении с показателями, предусмотренными решением Думы Ханты-Мансийского района от 15.12.2023 № 391 «О бюджете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на 2024 год и плановый период 2025 и 2026 годов», в связи с увеличением объема привлекаемых кредитных средств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покрытие дефицита бюджета до 171 450,0  тыс. рублей, верхний предел муниципального внутреннего долга района на 1 января 2025 года увеличивается с 218 051,8 тыс. рублей до 220 675,9 тыс. рублей.</w:t>
      </w:r>
    </w:p>
    <w:p w14:paraId="4907B53E" w14:textId="38ADA9D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расходов на обслуживание муниципального долга района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Проектом решения не изменяется и составляет 267,2 тыс. рублей.</w:t>
      </w:r>
    </w:p>
    <w:p w14:paraId="47C0EDD4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долга соответствует ограничениям, установленным частью 5 статьи 107 Бюджетного кодекса Российской Федерации.</w:t>
      </w:r>
    </w:p>
    <w:p w14:paraId="4F70C3D8" w14:textId="763036C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вносятся соответствующие изменения 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приложения 11 «Источники финансирования дефицита бюджета района на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B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год», 12 «Источники финансирования дефицита бюджета района на 2025-2026 годы» и 21 «Программа муниципальных внутренних заимствований Ханты-Мансийского района на 2024 год и на плановый период 2025 и 2026 годов».</w:t>
      </w:r>
    </w:p>
    <w:p w14:paraId="3416098A" w14:textId="0AFE8A25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Times New Roman" w:hAnsi="Times New Roman" w:cs="Times New Roman"/>
          <w:sz w:val="28"/>
          <w:szCs w:val="28"/>
        </w:rPr>
        <w:t xml:space="preserve">Размер резервного фонда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Ханты-Мансийского района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 xml:space="preserve">на 2024 год уменьшается с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15 000,0 тыс. рублей до </w:t>
      </w:r>
      <w:r w:rsidRPr="00B33D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13 577,0 тыс. рублей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связи с выделением 1 423,0 тыс. рублей сельскому поселению Кышик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>на оплату кредиторской задолженности по налогам, страховым взносам, пеням, оплату штрафа и исполнительского сбора.</w:t>
      </w:r>
    </w:p>
    <w:p w14:paraId="4C78C554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резервного фонда на 2025 и 2026 годы не изменяется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составляет 15 000,0 тыс. рублей на каждый год планового периода.</w:t>
      </w:r>
    </w:p>
    <w:p w14:paraId="50370B52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дорожного фонда Ханты-Мансийского района не изменяется и составит на 2024 год в сумме 86 117,7 тыс. рублей, на 2025 год в сумме 6 420,6 тыс. рублей, на 2026 год в сумме 6 624,3 тыс. рублей.</w:t>
      </w:r>
    </w:p>
    <w:p w14:paraId="6ABA2087" w14:textId="7D8B6C99" w:rsid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D22BA8" w14:textId="77777777" w:rsidR="005064F2" w:rsidRPr="00B33D89" w:rsidRDefault="005064F2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7ECFC9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IV. Изменение параметров бюджета</w:t>
      </w:r>
    </w:p>
    <w:p w14:paraId="78F60558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планового периода 2025 и 2026 годов</w:t>
      </w:r>
    </w:p>
    <w:p w14:paraId="1137EB12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41D859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основных параметров бюджета планового периода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2025 и 2026 годов представлен в Таблице 5. </w:t>
      </w:r>
    </w:p>
    <w:p w14:paraId="5E159AC2" w14:textId="77777777" w:rsidR="00B33D89" w:rsidRPr="00B33D89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3D89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14:paraId="7DDEE8CD" w14:textId="77777777" w:rsidR="00B33D89" w:rsidRPr="00B33D89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3D89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57"/>
        <w:gridCol w:w="1072"/>
        <w:gridCol w:w="1323"/>
        <w:gridCol w:w="484"/>
        <w:gridCol w:w="1180"/>
        <w:gridCol w:w="1539"/>
        <w:gridCol w:w="1044"/>
        <w:gridCol w:w="472"/>
      </w:tblGrid>
      <w:tr w:rsidR="00B33D89" w:rsidRPr="00B33D89" w14:paraId="15DFE137" w14:textId="77777777" w:rsidTr="00651065">
        <w:trPr>
          <w:trHeight w:val="3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608F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Показатели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D05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76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2026 год</w:t>
            </w:r>
          </w:p>
        </w:tc>
      </w:tr>
      <w:tr w:rsidR="00B33D89" w:rsidRPr="00B33D89" w14:paraId="73FFA28B" w14:textId="77777777" w:rsidTr="00651065">
        <w:trPr>
          <w:trHeight w:val="84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FC310" w14:textId="77777777" w:rsidR="00B33D89" w:rsidRPr="00B33D89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0C9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  <w:t>Решение Думы                             от 15.12.2023</w:t>
            </w:r>
            <w:r w:rsidRPr="00B33D89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  <w:br/>
              <w:t xml:space="preserve"> № 391                         (с изм. от 16.02.2024 № 420 )            </w:t>
            </w: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                   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FA7A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33A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A29B1" w14:textId="77777777" w:rsidR="00B33D89" w:rsidRPr="00B33D89" w:rsidRDefault="00B33D89" w:rsidP="00B33D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  <w:p w14:paraId="581E4297" w14:textId="77777777" w:rsidR="00B33D89" w:rsidRPr="00B33D89" w:rsidRDefault="00B33D89" w:rsidP="00B33D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  <w:t xml:space="preserve">Решение Думы                             от 15.12.2023 </w:t>
            </w:r>
            <w:r w:rsidRPr="00B33D89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  <w:br/>
              <w:t xml:space="preserve">№ 391                         (с изм. от 16.02.2024 № 420)            </w:t>
            </w: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                    </w:t>
            </w:r>
          </w:p>
          <w:p w14:paraId="1BED8C26" w14:textId="77777777" w:rsidR="00B33D89" w:rsidRPr="00B33D89" w:rsidRDefault="00B33D89" w:rsidP="00B33D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33D89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  <w:t xml:space="preserve">          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659D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20E6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</w:tr>
      <w:tr w:rsidR="00B33D89" w:rsidRPr="00B33D89" w14:paraId="300E562C" w14:textId="77777777" w:rsidTr="00651065">
        <w:trPr>
          <w:trHeight w:val="84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B85" w14:textId="77777777" w:rsidR="00B33D89" w:rsidRPr="00B33D89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BE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DA4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31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59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40B" w14:textId="77777777" w:rsidR="00B33D89" w:rsidRPr="00B33D89" w:rsidRDefault="00B33D89" w:rsidP="00B33D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18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2E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8BA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</w:tr>
      <w:tr w:rsidR="00B33D89" w:rsidRPr="00B33D89" w14:paraId="1166A3BF" w14:textId="77777777" w:rsidTr="0065106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63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13E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E8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68C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0FB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3B5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01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40A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9D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10</w:t>
            </w:r>
          </w:p>
        </w:tc>
      </w:tr>
      <w:tr w:rsidR="00B33D89" w:rsidRPr="00B33D89" w14:paraId="6D880489" w14:textId="77777777" w:rsidTr="0065106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80D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Доходы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C47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4 380 741,0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5183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4 505 610,1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FC9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124 869,1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D2D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85D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4 451 464,2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C4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4 451 464,2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A0C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38A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B33D89" w:rsidRPr="00B33D89" w14:paraId="2E757FAE" w14:textId="77777777" w:rsidTr="0065106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4B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94B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4 500 347,2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DE24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4 625 216,3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FA7F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124 869,1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B7C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E8E5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4 504 077,5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8696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4 504 077,5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09D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BB9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B33D89" w:rsidRPr="00B33D89" w14:paraId="6066B25D" w14:textId="77777777" w:rsidTr="00651065">
        <w:trPr>
          <w:trHeight w:val="2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0389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Дефицит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89FE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-119 606,2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AC6A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-119 606,2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41DD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8FB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C79C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-52 613,3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7AE0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-52 613,3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96A1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5B42" w14:textId="77777777" w:rsidR="00B33D89" w:rsidRPr="00B33D8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B33D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14:paraId="5ED58D40" w14:textId="77777777" w:rsidR="00B33D89" w:rsidRPr="00B33D89" w:rsidRDefault="00B33D89" w:rsidP="00B33D8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</w:p>
    <w:p w14:paraId="4198A691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2025 год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увеличивается на 124 869,1 тыс. рублей или на 2,9 % и составит 4 505 610,0 тыс. рублей, расходы бюджета также увеличиваются на 124 869,1 тыс. рублей или 2,8 % и составят 4 625 216,3 тыс. рублей. Дефицит бюджета на 2025 год не изменится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составит 119 606,2 тыс. рублей.</w:t>
      </w:r>
    </w:p>
    <w:p w14:paraId="183AEC1C" w14:textId="72349BE4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33D89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доходов и расходов на плановый период 2025 года год связана с предоставлением субсидии из бюджета автономного округа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строительство объектов, предназначенных для размещения муниципальных учреждений культуры (строительство СДК </w:t>
      </w:r>
      <w:r w:rsidR="004F5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B33D89">
        <w:rPr>
          <w:rFonts w:ascii="Times New Roman" w:eastAsia="Times New Roman" w:hAnsi="Times New Roman" w:cs="Times New Roman"/>
          <w:sz w:val="28"/>
          <w:szCs w:val="28"/>
        </w:rPr>
        <w:t xml:space="preserve">п. Горноправдинск в рамках реализации муниципальной программы «Культура Ханты-Мансийского района») в объеме </w:t>
      </w:r>
      <w:r w:rsidRPr="00B33D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124 869,1 тыс. рублей.</w:t>
      </w:r>
    </w:p>
    <w:p w14:paraId="2780A313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2026 год основные параметры бюджета не изменяются. Доходы составят 4 451 464,2 тыс. рублей, расходы 4 504 077,5 тыс. рублей, дефицит бюджета 52 613,3 тыс. рублей. </w:t>
      </w:r>
      <w:r w:rsidRPr="00B33D89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</w:p>
    <w:p w14:paraId="0CFCCC86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3EE222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V. Выводы и предложения</w:t>
      </w:r>
    </w:p>
    <w:p w14:paraId="5C7607B2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7120D3C" w14:textId="187F4202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экспертно-аналитического мероприятия «Экспертиза проекта решения Думы Ханты-Мансийского района «О внесении изменений в решение Думы Ханты-Мансийского района от 15.12.2023 </w:t>
      </w:r>
      <w:r w:rsidR="004F5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391 «О бюджете Ханты-Мансийского района на 2024 год и плановый период 2025 и 2026 годов», Контрольно-счетная палата </w:t>
      </w:r>
      <w:r w:rsidR="004F5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предлагает:</w:t>
      </w:r>
    </w:p>
    <w:p w14:paraId="4A927AE8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1. Думе Ханты-Мансийского района:</w:t>
      </w:r>
    </w:p>
    <w:p w14:paraId="7081F463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принять к рассмотрению представленный проект решения Думы Ханты-Мансийского района «О внесении изменений в решение Думы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Ханты-Мансийского района от 15.12.2023 № 391 «О бюджете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 на 2024 год и плановый период 2025 и 2026 годов».</w:t>
      </w:r>
    </w:p>
    <w:p w14:paraId="44897F90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2. Администрации Ханты-Мансийского района:</w:t>
      </w:r>
    </w:p>
    <w:p w14:paraId="69EF8C0E" w14:textId="663123FF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продолжить исполнение решения о бюджете района </w:t>
      </w:r>
      <w:r w:rsidR="004F5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очередной финансовый год и плановый период в соответствии </w:t>
      </w:r>
      <w:r w:rsidR="004F5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действующим федеральным и региональным законодательством </w:t>
      </w:r>
      <w:r w:rsidR="004F5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B33D89">
        <w:rPr>
          <w:rFonts w:ascii="Times New Roman" w:eastAsia="Calibri" w:hAnsi="Times New Roman" w:cs="Times New Roman"/>
          <w:sz w:val="28"/>
          <w:szCs w:val="28"/>
          <w:lang w:eastAsia="en-US"/>
        </w:rPr>
        <w:t>и нормативными актами Ханты-Мансийского района.</w:t>
      </w:r>
    </w:p>
    <w:p w14:paraId="25DCDFA3" w14:textId="77777777" w:rsidR="00B33D89" w:rsidRP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33D89" w:rsidRPr="00B33D89" w:rsidSect="000D285E">
      <w:headerReference w:type="default" r:id="rId8"/>
      <w:footerReference w:type="default" r:id="rId9"/>
      <w:pgSz w:w="11906" w:h="16838" w:code="9"/>
      <w:pgMar w:top="1134" w:right="1276" w:bottom="1134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8C74" w14:textId="77777777" w:rsidR="00651065" w:rsidRDefault="00651065" w:rsidP="00617B40">
      <w:pPr>
        <w:spacing w:after="0" w:line="240" w:lineRule="auto"/>
      </w:pPr>
      <w:r>
        <w:separator/>
      </w:r>
    </w:p>
  </w:endnote>
  <w:endnote w:type="continuationSeparator" w:id="0">
    <w:p w14:paraId="76E8DE8B" w14:textId="77777777" w:rsidR="00651065" w:rsidRDefault="0065106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5680"/>
      <w:docPartObj>
        <w:docPartGallery w:val="Page Numbers (Bottom of Page)"/>
        <w:docPartUnique/>
      </w:docPartObj>
    </w:sdtPr>
    <w:sdtEndPr/>
    <w:sdtContent>
      <w:p w14:paraId="6B5BE530" w14:textId="7F5E4D06" w:rsidR="00651065" w:rsidRDefault="00651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F2">
          <w:rPr>
            <w:noProof/>
          </w:rPr>
          <w:t>2</w:t>
        </w:r>
        <w:r>
          <w:fldChar w:fldCharType="end"/>
        </w:r>
      </w:p>
    </w:sdtContent>
  </w:sdt>
  <w:p w14:paraId="76FEEC7E" w14:textId="77777777" w:rsidR="00651065" w:rsidRDefault="0065106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8C69" w14:textId="77777777" w:rsidR="00651065" w:rsidRDefault="00651065" w:rsidP="00617B40">
      <w:pPr>
        <w:spacing w:after="0" w:line="240" w:lineRule="auto"/>
      </w:pPr>
      <w:r>
        <w:separator/>
      </w:r>
    </w:p>
  </w:footnote>
  <w:footnote w:type="continuationSeparator" w:id="0">
    <w:p w14:paraId="2A8979A5" w14:textId="77777777" w:rsidR="00651065" w:rsidRDefault="0065106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088" w14:textId="2A4D3678" w:rsidR="00651065" w:rsidRPr="00D2270C" w:rsidRDefault="00651065" w:rsidP="000D285E">
    <w:pPr>
      <w:pStyle w:val="a6"/>
      <w:jc w:val="center"/>
      <w:rPr>
        <w:sz w:val="24"/>
        <w:szCs w:val="24"/>
      </w:rPr>
    </w:pPr>
  </w:p>
  <w:p w14:paraId="7270C865" w14:textId="77777777" w:rsidR="00651065" w:rsidRDefault="006510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10"/>
    <w:multiLevelType w:val="hybridMultilevel"/>
    <w:tmpl w:val="2D00E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1237E"/>
    <w:multiLevelType w:val="hybridMultilevel"/>
    <w:tmpl w:val="CC64BBB6"/>
    <w:lvl w:ilvl="0" w:tplc="BACA8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efaultTabStop w:val="708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49F"/>
    <w:rsid w:val="00001BF4"/>
    <w:rsid w:val="000024AA"/>
    <w:rsid w:val="000025F9"/>
    <w:rsid w:val="000029CC"/>
    <w:rsid w:val="0000529B"/>
    <w:rsid w:val="000058A9"/>
    <w:rsid w:val="00012153"/>
    <w:rsid w:val="0001372C"/>
    <w:rsid w:val="000150BC"/>
    <w:rsid w:val="00015839"/>
    <w:rsid w:val="00016A41"/>
    <w:rsid w:val="00016FAB"/>
    <w:rsid w:val="00020CC2"/>
    <w:rsid w:val="00020D9A"/>
    <w:rsid w:val="000266C8"/>
    <w:rsid w:val="00027592"/>
    <w:rsid w:val="0002783B"/>
    <w:rsid w:val="00027E21"/>
    <w:rsid w:val="0003086C"/>
    <w:rsid w:val="00030E73"/>
    <w:rsid w:val="000315CF"/>
    <w:rsid w:val="000326D7"/>
    <w:rsid w:val="0003277C"/>
    <w:rsid w:val="000333C7"/>
    <w:rsid w:val="00033F32"/>
    <w:rsid w:val="00034817"/>
    <w:rsid w:val="00034CFB"/>
    <w:rsid w:val="0004076A"/>
    <w:rsid w:val="00042BF3"/>
    <w:rsid w:val="0004370B"/>
    <w:rsid w:val="00044CAA"/>
    <w:rsid w:val="000451E5"/>
    <w:rsid w:val="00046AA9"/>
    <w:rsid w:val="00050DF8"/>
    <w:rsid w:val="00052F05"/>
    <w:rsid w:val="000541F2"/>
    <w:rsid w:val="000553F6"/>
    <w:rsid w:val="000564E5"/>
    <w:rsid w:val="0005772D"/>
    <w:rsid w:val="00057981"/>
    <w:rsid w:val="0006324C"/>
    <w:rsid w:val="00063C4F"/>
    <w:rsid w:val="00066E1C"/>
    <w:rsid w:val="00070F1B"/>
    <w:rsid w:val="00072A7A"/>
    <w:rsid w:val="00073D02"/>
    <w:rsid w:val="0008538F"/>
    <w:rsid w:val="00087BFB"/>
    <w:rsid w:val="0009485B"/>
    <w:rsid w:val="00094C89"/>
    <w:rsid w:val="00096753"/>
    <w:rsid w:val="000A20DE"/>
    <w:rsid w:val="000A3381"/>
    <w:rsid w:val="000A358B"/>
    <w:rsid w:val="000A4CF7"/>
    <w:rsid w:val="000B14D6"/>
    <w:rsid w:val="000B30E4"/>
    <w:rsid w:val="000B38BE"/>
    <w:rsid w:val="000B4C48"/>
    <w:rsid w:val="000B6BD3"/>
    <w:rsid w:val="000B7894"/>
    <w:rsid w:val="000C4AA9"/>
    <w:rsid w:val="000C6DBA"/>
    <w:rsid w:val="000D0926"/>
    <w:rsid w:val="000D0BCF"/>
    <w:rsid w:val="000D252F"/>
    <w:rsid w:val="000D285E"/>
    <w:rsid w:val="000D37CE"/>
    <w:rsid w:val="000D38B1"/>
    <w:rsid w:val="000E2AD9"/>
    <w:rsid w:val="000E4D41"/>
    <w:rsid w:val="000E5E24"/>
    <w:rsid w:val="000F18E4"/>
    <w:rsid w:val="000F242D"/>
    <w:rsid w:val="000F277E"/>
    <w:rsid w:val="000F4DC0"/>
    <w:rsid w:val="000F5B06"/>
    <w:rsid w:val="000F6EEC"/>
    <w:rsid w:val="00100531"/>
    <w:rsid w:val="00101923"/>
    <w:rsid w:val="00101E91"/>
    <w:rsid w:val="00105399"/>
    <w:rsid w:val="0010564B"/>
    <w:rsid w:val="001057E7"/>
    <w:rsid w:val="00106DA5"/>
    <w:rsid w:val="0011013B"/>
    <w:rsid w:val="001103A6"/>
    <w:rsid w:val="0011155B"/>
    <w:rsid w:val="001123BF"/>
    <w:rsid w:val="00113D3B"/>
    <w:rsid w:val="0011447D"/>
    <w:rsid w:val="00116CB6"/>
    <w:rsid w:val="0011732C"/>
    <w:rsid w:val="0012129A"/>
    <w:rsid w:val="00121457"/>
    <w:rsid w:val="00123F67"/>
    <w:rsid w:val="001274B8"/>
    <w:rsid w:val="001279A8"/>
    <w:rsid w:val="00131F85"/>
    <w:rsid w:val="0013271E"/>
    <w:rsid w:val="00135264"/>
    <w:rsid w:val="00135C05"/>
    <w:rsid w:val="00140D8D"/>
    <w:rsid w:val="001428C1"/>
    <w:rsid w:val="00142B5E"/>
    <w:rsid w:val="00145378"/>
    <w:rsid w:val="00147BA4"/>
    <w:rsid w:val="00150967"/>
    <w:rsid w:val="001515FF"/>
    <w:rsid w:val="00155526"/>
    <w:rsid w:val="001601BD"/>
    <w:rsid w:val="00160CCE"/>
    <w:rsid w:val="001622C9"/>
    <w:rsid w:val="001635A3"/>
    <w:rsid w:val="00164A02"/>
    <w:rsid w:val="00167936"/>
    <w:rsid w:val="001707F7"/>
    <w:rsid w:val="00171B7E"/>
    <w:rsid w:val="00171E1F"/>
    <w:rsid w:val="00172CAC"/>
    <w:rsid w:val="00175469"/>
    <w:rsid w:val="00181B6B"/>
    <w:rsid w:val="00182B80"/>
    <w:rsid w:val="001847D2"/>
    <w:rsid w:val="00185228"/>
    <w:rsid w:val="0018600B"/>
    <w:rsid w:val="00186A59"/>
    <w:rsid w:val="001915BD"/>
    <w:rsid w:val="00192E70"/>
    <w:rsid w:val="00194E6C"/>
    <w:rsid w:val="001A10C2"/>
    <w:rsid w:val="001A364D"/>
    <w:rsid w:val="001A5CFD"/>
    <w:rsid w:val="001B1B7E"/>
    <w:rsid w:val="001B2881"/>
    <w:rsid w:val="001B38D2"/>
    <w:rsid w:val="001B40D0"/>
    <w:rsid w:val="001B4A77"/>
    <w:rsid w:val="001B5B8D"/>
    <w:rsid w:val="001C4C4A"/>
    <w:rsid w:val="001C5C3F"/>
    <w:rsid w:val="001D0DFA"/>
    <w:rsid w:val="001D2C06"/>
    <w:rsid w:val="001D51A6"/>
    <w:rsid w:val="001D77CA"/>
    <w:rsid w:val="001E1E64"/>
    <w:rsid w:val="001E383D"/>
    <w:rsid w:val="001E444B"/>
    <w:rsid w:val="001F06A4"/>
    <w:rsid w:val="001F1185"/>
    <w:rsid w:val="001F396D"/>
    <w:rsid w:val="001F4BA5"/>
    <w:rsid w:val="001F7778"/>
    <w:rsid w:val="002007AD"/>
    <w:rsid w:val="00201240"/>
    <w:rsid w:val="00204A9A"/>
    <w:rsid w:val="00204E58"/>
    <w:rsid w:val="00205ACA"/>
    <w:rsid w:val="00210516"/>
    <w:rsid w:val="0021693B"/>
    <w:rsid w:val="00221C70"/>
    <w:rsid w:val="00225C7D"/>
    <w:rsid w:val="0022634C"/>
    <w:rsid w:val="002269EF"/>
    <w:rsid w:val="002300FD"/>
    <w:rsid w:val="002306D1"/>
    <w:rsid w:val="00233208"/>
    <w:rsid w:val="00234040"/>
    <w:rsid w:val="002439E0"/>
    <w:rsid w:val="00246D99"/>
    <w:rsid w:val="00251266"/>
    <w:rsid w:val="0025178F"/>
    <w:rsid w:val="00251E86"/>
    <w:rsid w:val="002529F0"/>
    <w:rsid w:val="00256A7A"/>
    <w:rsid w:val="00261D49"/>
    <w:rsid w:val="00270691"/>
    <w:rsid w:val="00270EE0"/>
    <w:rsid w:val="00272360"/>
    <w:rsid w:val="00273D1E"/>
    <w:rsid w:val="00274660"/>
    <w:rsid w:val="00276B61"/>
    <w:rsid w:val="00283EE3"/>
    <w:rsid w:val="00287314"/>
    <w:rsid w:val="00287B4C"/>
    <w:rsid w:val="002904CD"/>
    <w:rsid w:val="00290730"/>
    <w:rsid w:val="00290D54"/>
    <w:rsid w:val="002912FE"/>
    <w:rsid w:val="00291F97"/>
    <w:rsid w:val="002922F4"/>
    <w:rsid w:val="00292CAD"/>
    <w:rsid w:val="0029358B"/>
    <w:rsid w:val="002945F7"/>
    <w:rsid w:val="00297A80"/>
    <w:rsid w:val="002A0735"/>
    <w:rsid w:val="002A082B"/>
    <w:rsid w:val="002A0B83"/>
    <w:rsid w:val="002A0D7C"/>
    <w:rsid w:val="002A15EA"/>
    <w:rsid w:val="002A392A"/>
    <w:rsid w:val="002A60E7"/>
    <w:rsid w:val="002A75A0"/>
    <w:rsid w:val="002A7CEE"/>
    <w:rsid w:val="002B4D56"/>
    <w:rsid w:val="002C1205"/>
    <w:rsid w:val="002C1D87"/>
    <w:rsid w:val="002C4E2C"/>
    <w:rsid w:val="002C6CCA"/>
    <w:rsid w:val="002C78A5"/>
    <w:rsid w:val="002C7D3E"/>
    <w:rsid w:val="002D0994"/>
    <w:rsid w:val="002D0B45"/>
    <w:rsid w:val="002D75B6"/>
    <w:rsid w:val="002E1214"/>
    <w:rsid w:val="002E4DE1"/>
    <w:rsid w:val="002E6D22"/>
    <w:rsid w:val="002F031B"/>
    <w:rsid w:val="002F3F5D"/>
    <w:rsid w:val="002F4635"/>
    <w:rsid w:val="002F4829"/>
    <w:rsid w:val="002F57D0"/>
    <w:rsid w:val="002F7D38"/>
    <w:rsid w:val="0030057A"/>
    <w:rsid w:val="003009F9"/>
    <w:rsid w:val="00301280"/>
    <w:rsid w:val="003024CF"/>
    <w:rsid w:val="003031EA"/>
    <w:rsid w:val="00303D7C"/>
    <w:rsid w:val="00306A9D"/>
    <w:rsid w:val="003079DE"/>
    <w:rsid w:val="00310695"/>
    <w:rsid w:val="00315E8F"/>
    <w:rsid w:val="003174AB"/>
    <w:rsid w:val="003176F1"/>
    <w:rsid w:val="00321AAC"/>
    <w:rsid w:val="00324101"/>
    <w:rsid w:val="003250F7"/>
    <w:rsid w:val="003260C4"/>
    <w:rsid w:val="003310F7"/>
    <w:rsid w:val="00332ABA"/>
    <w:rsid w:val="00332E0C"/>
    <w:rsid w:val="0033554F"/>
    <w:rsid w:val="00335A33"/>
    <w:rsid w:val="0033658A"/>
    <w:rsid w:val="00337A88"/>
    <w:rsid w:val="003413BC"/>
    <w:rsid w:val="00343BF0"/>
    <w:rsid w:val="00343FF5"/>
    <w:rsid w:val="00344497"/>
    <w:rsid w:val="00350FF8"/>
    <w:rsid w:val="00352895"/>
    <w:rsid w:val="00352B5D"/>
    <w:rsid w:val="00354FE5"/>
    <w:rsid w:val="003624D8"/>
    <w:rsid w:val="00373358"/>
    <w:rsid w:val="003751AA"/>
    <w:rsid w:val="00375F5F"/>
    <w:rsid w:val="00377645"/>
    <w:rsid w:val="00377ACF"/>
    <w:rsid w:val="00381E9E"/>
    <w:rsid w:val="00384DA3"/>
    <w:rsid w:val="00390F37"/>
    <w:rsid w:val="00392C3D"/>
    <w:rsid w:val="0039348A"/>
    <w:rsid w:val="00393DAD"/>
    <w:rsid w:val="0039482E"/>
    <w:rsid w:val="0039590F"/>
    <w:rsid w:val="0039735C"/>
    <w:rsid w:val="00397EFC"/>
    <w:rsid w:val="003A6CBD"/>
    <w:rsid w:val="003C3330"/>
    <w:rsid w:val="003D1381"/>
    <w:rsid w:val="003D5088"/>
    <w:rsid w:val="003E0009"/>
    <w:rsid w:val="003F2294"/>
    <w:rsid w:val="003F2416"/>
    <w:rsid w:val="003F3603"/>
    <w:rsid w:val="003F3ACC"/>
    <w:rsid w:val="003F3D21"/>
    <w:rsid w:val="003F7605"/>
    <w:rsid w:val="003F7904"/>
    <w:rsid w:val="004032AD"/>
    <w:rsid w:val="00404BE7"/>
    <w:rsid w:val="0040630C"/>
    <w:rsid w:val="004075A2"/>
    <w:rsid w:val="004079EE"/>
    <w:rsid w:val="00411791"/>
    <w:rsid w:val="00417101"/>
    <w:rsid w:val="00422070"/>
    <w:rsid w:val="004236BD"/>
    <w:rsid w:val="00423912"/>
    <w:rsid w:val="004251D7"/>
    <w:rsid w:val="00431272"/>
    <w:rsid w:val="004331F0"/>
    <w:rsid w:val="004332EB"/>
    <w:rsid w:val="004333EE"/>
    <w:rsid w:val="00437BEC"/>
    <w:rsid w:val="00437D68"/>
    <w:rsid w:val="00440D18"/>
    <w:rsid w:val="0044495B"/>
    <w:rsid w:val="0044500A"/>
    <w:rsid w:val="0044593A"/>
    <w:rsid w:val="004522E5"/>
    <w:rsid w:val="00455704"/>
    <w:rsid w:val="00456266"/>
    <w:rsid w:val="0046048D"/>
    <w:rsid w:val="0046590E"/>
    <w:rsid w:val="00465FC6"/>
    <w:rsid w:val="0047176D"/>
    <w:rsid w:val="0047302F"/>
    <w:rsid w:val="00473D8E"/>
    <w:rsid w:val="00474978"/>
    <w:rsid w:val="00475F31"/>
    <w:rsid w:val="004767E7"/>
    <w:rsid w:val="004822A6"/>
    <w:rsid w:val="00482344"/>
    <w:rsid w:val="004869B1"/>
    <w:rsid w:val="00490045"/>
    <w:rsid w:val="00494265"/>
    <w:rsid w:val="00497754"/>
    <w:rsid w:val="004A0996"/>
    <w:rsid w:val="004A28CC"/>
    <w:rsid w:val="004A29BF"/>
    <w:rsid w:val="004A7009"/>
    <w:rsid w:val="004A7DC6"/>
    <w:rsid w:val="004A7E13"/>
    <w:rsid w:val="004B28BF"/>
    <w:rsid w:val="004B42B7"/>
    <w:rsid w:val="004B46F8"/>
    <w:rsid w:val="004B4A2E"/>
    <w:rsid w:val="004B67E8"/>
    <w:rsid w:val="004B771A"/>
    <w:rsid w:val="004C069C"/>
    <w:rsid w:val="004C11F3"/>
    <w:rsid w:val="004C42F3"/>
    <w:rsid w:val="004C69C5"/>
    <w:rsid w:val="004C7125"/>
    <w:rsid w:val="004D15BF"/>
    <w:rsid w:val="004D36DB"/>
    <w:rsid w:val="004D3950"/>
    <w:rsid w:val="004D3E37"/>
    <w:rsid w:val="004E3D20"/>
    <w:rsid w:val="004E3E56"/>
    <w:rsid w:val="004E41C0"/>
    <w:rsid w:val="004F0698"/>
    <w:rsid w:val="004F504E"/>
    <w:rsid w:val="004F50A1"/>
    <w:rsid w:val="004F700A"/>
    <w:rsid w:val="004F72DA"/>
    <w:rsid w:val="004F7CDE"/>
    <w:rsid w:val="0050133B"/>
    <w:rsid w:val="0050295A"/>
    <w:rsid w:val="00502C45"/>
    <w:rsid w:val="005064F2"/>
    <w:rsid w:val="00507FCB"/>
    <w:rsid w:val="00510D8C"/>
    <w:rsid w:val="0051132E"/>
    <w:rsid w:val="00514E41"/>
    <w:rsid w:val="00522E4B"/>
    <w:rsid w:val="00527391"/>
    <w:rsid w:val="00530AF8"/>
    <w:rsid w:val="00531866"/>
    <w:rsid w:val="00532CA8"/>
    <w:rsid w:val="00533E1E"/>
    <w:rsid w:val="00534CC6"/>
    <w:rsid w:val="005376E9"/>
    <w:rsid w:val="00537A24"/>
    <w:rsid w:val="00541F9D"/>
    <w:rsid w:val="005439BD"/>
    <w:rsid w:val="00546FCE"/>
    <w:rsid w:val="00547C83"/>
    <w:rsid w:val="00550C19"/>
    <w:rsid w:val="00562D95"/>
    <w:rsid w:val="00563625"/>
    <w:rsid w:val="0056592B"/>
    <w:rsid w:val="0056694C"/>
    <w:rsid w:val="00567D4C"/>
    <w:rsid w:val="00571958"/>
    <w:rsid w:val="00572453"/>
    <w:rsid w:val="00572C8A"/>
    <w:rsid w:val="00573C67"/>
    <w:rsid w:val="005821BA"/>
    <w:rsid w:val="0058253C"/>
    <w:rsid w:val="0058327D"/>
    <w:rsid w:val="00584504"/>
    <w:rsid w:val="00584BE9"/>
    <w:rsid w:val="00585DE6"/>
    <w:rsid w:val="00586453"/>
    <w:rsid w:val="00590A54"/>
    <w:rsid w:val="00592962"/>
    <w:rsid w:val="0059744E"/>
    <w:rsid w:val="005A05E0"/>
    <w:rsid w:val="005A1472"/>
    <w:rsid w:val="005A3CC4"/>
    <w:rsid w:val="005A5175"/>
    <w:rsid w:val="005A66B0"/>
    <w:rsid w:val="005A687C"/>
    <w:rsid w:val="005B14F9"/>
    <w:rsid w:val="005B2273"/>
    <w:rsid w:val="005B2935"/>
    <w:rsid w:val="005B3539"/>
    <w:rsid w:val="005B3CE7"/>
    <w:rsid w:val="005B4745"/>
    <w:rsid w:val="005B4C54"/>
    <w:rsid w:val="005B61BF"/>
    <w:rsid w:val="005B6919"/>
    <w:rsid w:val="005B7083"/>
    <w:rsid w:val="005C44F9"/>
    <w:rsid w:val="005C5067"/>
    <w:rsid w:val="005C58C8"/>
    <w:rsid w:val="005C6889"/>
    <w:rsid w:val="005C693B"/>
    <w:rsid w:val="005C717B"/>
    <w:rsid w:val="005C7CDE"/>
    <w:rsid w:val="005C7EF9"/>
    <w:rsid w:val="005D1CBD"/>
    <w:rsid w:val="005D4A34"/>
    <w:rsid w:val="005E0A9F"/>
    <w:rsid w:val="005F0864"/>
    <w:rsid w:val="005F18A2"/>
    <w:rsid w:val="005F4CD0"/>
    <w:rsid w:val="005F5CEB"/>
    <w:rsid w:val="005F7332"/>
    <w:rsid w:val="00600EFF"/>
    <w:rsid w:val="0060297B"/>
    <w:rsid w:val="006101CC"/>
    <w:rsid w:val="006115F6"/>
    <w:rsid w:val="006124AF"/>
    <w:rsid w:val="006129F6"/>
    <w:rsid w:val="00613A42"/>
    <w:rsid w:val="00617B40"/>
    <w:rsid w:val="0062166C"/>
    <w:rsid w:val="00621C4E"/>
    <w:rsid w:val="006221BD"/>
    <w:rsid w:val="00623C81"/>
    <w:rsid w:val="00624276"/>
    <w:rsid w:val="00626321"/>
    <w:rsid w:val="00626796"/>
    <w:rsid w:val="0063122B"/>
    <w:rsid w:val="00632DFF"/>
    <w:rsid w:val="00636F28"/>
    <w:rsid w:val="00640386"/>
    <w:rsid w:val="0064429E"/>
    <w:rsid w:val="00650AD7"/>
    <w:rsid w:val="00651065"/>
    <w:rsid w:val="0065291B"/>
    <w:rsid w:val="00655734"/>
    <w:rsid w:val="00656B2F"/>
    <w:rsid w:val="006573A5"/>
    <w:rsid w:val="006615CF"/>
    <w:rsid w:val="00661C40"/>
    <w:rsid w:val="00670509"/>
    <w:rsid w:val="00670961"/>
    <w:rsid w:val="006722F9"/>
    <w:rsid w:val="00672786"/>
    <w:rsid w:val="00674169"/>
    <w:rsid w:val="0067461E"/>
    <w:rsid w:val="00675FE2"/>
    <w:rsid w:val="006769DE"/>
    <w:rsid w:val="00680D25"/>
    <w:rsid w:val="00680D47"/>
    <w:rsid w:val="00681141"/>
    <w:rsid w:val="00681A1A"/>
    <w:rsid w:val="00682C8A"/>
    <w:rsid w:val="00682D79"/>
    <w:rsid w:val="00691924"/>
    <w:rsid w:val="006966C8"/>
    <w:rsid w:val="00696907"/>
    <w:rsid w:val="006970A6"/>
    <w:rsid w:val="006A4682"/>
    <w:rsid w:val="006A5B30"/>
    <w:rsid w:val="006A7184"/>
    <w:rsid w:val="006A7CBA"/>
    <w:rsid w:val="006A7E95"/>
    <w:rsid w:val="006B1282"/>
    <w:rsid w:val="006B3299"/>
    <w:rsid w:val="006B5201"/>
    <w:rsid w:val="006C00BE"/>
    <w:rsid w:val="006C1078"/>
    <w:rsid w:val="006C37AF"/>
    <w:rsid w:val="006C4A4D"/>
    <w:rsid w:val="006C6C92"/>
    <w:rsid w:val="006C6EC8"/>
    <w:rsid w:val="006C77B8"/>
    <w:rsid w:val="006D148E"/>
    <w:rsid w:val="006D18AE"/>
    <w:rsid w:val="006D27B8"/>
    <w:rsid w:val="006D44EF"/>
    <w:rsid w:val="006D495B"/>
    <w:rsid w:val="006E05F5"/>
    <w:rsid w:val="006E0EE3"/>
    <w:rsid w:val="006E3688"/>
    <w:rsid w:val="006E6156"/>
    <w:rsid w:val="006F323E"/>
    <w:rsid w:val="006F3758"/>
    <w:rsid w:val="006F4B63"/>
    <w:rsid w:val="006F6BAF"/>
    <w:rsid w:val="007000DD"/>
    <w:rsid w:val="00702A3B"/>
    <w:rsid w:val="007031B3"/>
    <w:rsid w:val="00704CD1"/>
    <w:rsid w:val="0070716B"/>
    <w:rsid w:val="00713DE7"/>
    <w:rsid w:val="00714702"/>
    <w:rsid w:val="00717A21"/>
    <w:rsid w:val="00720648"/>
    <w:rsid w:val="0072393E"/>
    <w:rsid w:val="00725A14"/>
    <w:rsid w:val="0072748E"/>
    <w:rsid w:val="007307A1"/>
    <w:rsid w:val="00731E2B"/>
    <w:rsid w:val="007343BF"/>
    <w:rsid w:val="00734D58"/>
    <w:rsid w:val="00736E6B"/>
    <w:rsid w:val="0075193E"/>
    <w:rsid w:val="007557BB"/>
    <w:rsid w:val="00756948"/>
    <w:rsid w:val="00762B52"/>
    <w:rsid w:val="00763F26"/>
    <w:rsid w:val="0076419E"/>
    <w:rsid w:val="00764C56"/>
    <w:rsid w:val="00764FB5"/>
    <w:rsid w:val="00765F86"/>
    <w:rsid w:val="00766C38"/>
    <w:rsid w:val="00767AA9"/>
    <w:rsid w:val="00771CD5"/>
    <w:rsid w:val="0077217B"/>
    <w:rsid w:val="007724E1"/>
    <w:rsid w:val="0077481C"/>
    <w:rsid w:val="00774FDB"/>
    <w:rsid w:val="007765F1"/>
    <w:rsid w:val="00780D26"/>
    <w:rsid w:val="007848FC"/>
    <w:rsid w:val="00784DC3"/>
    <w:rsid w:val="00787EF8"/>
    <w:rsid w:val="0079200A"/>
    <w:rsid w:val="00796359"/>
    <w:rsid w:val="00797E67"/>
    <w:rsid w:val="007A0722"/>
    <w:rsid w:val="007A1E33"/>
    <w:rsid w:val="007B0EBB"/>
    <w:rsid w:val="007B44FA"/>
    <w:rsid w:val="007B4591"/>
    <w:rsid w:val="007B66AC"/>
    <w:rsid w:val="007C0A81"/>
    <w:rsid w:val="007C3A30"/>
    <w:rsid w:val="007C3ADE"/>
    <w:rsid w:val="007C5828"/>
    <w:rsid w:val="007C5AAA"/>
    <w:rsid w:val="007C664D"/>
    <w:rsid w:val="007D4F99"/>
    <w:rsid w:val="007D603D"/>
    <w:rsid w:val="007E2F90"/>
    <w:rsid w:val="007E358D"/>
    <w:rsid w:val="007E4338"/>
    <w:rsid w:val="007E4422"/>
    <w:rsid w:val="007E7D67"/>
    <w:rsid w:val="007F5CD7"/>
    <w:rsid w:val="007F6B34"/>
    <w:rsid w:val="007F6C83"/>
    <w:rsid w:val="008046BA"/>
    <w:rsid w:val="0080518B"/>
    <w:rsid w:val="00805A4C"/>
    <w:rsid w:val="00805B43"/>
    <w:rsid w:val="0080611F"/>
    <w:rsid w:val="008062A2"/>
    <w:rsid w:val="00806E64"/>
    <w:rsid w:val="008138D8"/>
    <w:rsid w:val="00813A41"/>
    <w:rsid w:val="008147E9"/>
    <w:rsid w:val="00815FF5"/>
    <w:rsid w:val="00821FC6"/>
    <w:rsid w:val="00821FE4"/>
    <w:rsid w:val="00822F9D"/>
    <w:rsid w:val="00826677"/>
    <w:rsid w:val="00826AC2"/>
    <w:rsid w:val="00827A88"/>
    <w:rsid w:val="008303D3"/>
    <w:rsid w:val="008344A7"/>
    <w:rsid w:val="00835A44"/>
    <w:rsid w:val="008422EE"/>
    <w:rsid w:val="008459BB"/>
    <w:rsid w:val="00846577"/>
    <w:rsid w:val="008473F3"/>
    <w:rsid w:val="00847EDB"/>
    <w:rsid w:val="00853C15"/>
    <w:rsid w:val="008552BE"/>
    <w:rsid w:val="00855629"/>
    <w:rsid w:val="008565BB"/>
    <w:rsid w:val="00860674"/>
    <w:rsid w:val="00862104"/>
    <w:rsid w:val="008627D2"/>
    <w:rsid w:val="008653C9"/>
    <w:rsid w:val="008726DC"/>
    <w:rsid w:val="00873D0A"/>
    <w:rsid w:val="00886731"/>
    <w:rsid w:val="00887852"/>
    <w:rsid w:val="00887D9D"/>
    <w:rsid w:val="00891079"/>
    <w:rsid w:val="00893B65"/>
    <w:rsid w:val="00894626"/>
    <w:rsid w:val="00894BCF"/>
    <w:rsid w:val="00896353"/>
    <w:rsid w:val="00897CB6"/>
    <w:rsid w:val="008A0944"/>
    <w:rsid w:val="008A2ADF"/>
    <w:rsid w:val="008A2B6B"/>
    <w:rsid w:val="008A390C"/>
    <w:rsid w:val="008A3A28"/>
    <w:rsid w:val="008A4AF3"/>
    <w:rsid w:val="008A567A"/>
    <w:rsid w:val="008B093B"/>
    <w:rsid w:val="008C0E8F"/>
    <w:rsid w:val="008C1241"/>
    <w:rsid w:val="008C1441"/>
    <w:rsid w:val="008C2ACB"/>
    <w:rsid w:val="008C583D"/>
    <w:rsid w:val="008D1299"/>
    <w:rsid w:val="008D6252"/>
    <w:rsid w:val="008E2573"/>
    <w:rsid w:val="008E2B4F"/>
    <w:rsid w:val="008E3E61"/>
    <w:rsid w:val="008E4021"/>
    <w:rsid w:val="008E4601"/>
    <w:rsid w:val="008F0C80"/>
    <w:rsid w:val="008F35FD"/>
    <w:rsid w:val="008F527F"/>
    <w:rsid w:val="008F5D24"/>
    <w:rsid w:val="00901B9B"/>
    <w:rsid w:val="0090286F"/>
    <w:rsid w:val="00903CF1"/>
    <w:rsid w:val="00913676"/>
    <w:rsid w:val="009151D4"/>
    <w:rsid w:val="0091540C"/>
    <w:rsid w:val="0091545B"/>
    <w:rsid w:val="00920F1D"/>
    <w:rsid w:val="00921002"/>
    <w:rsid w:val="009224F6"/>
    <w:rsid w:val="00924B91"/>
    <w:rsid w:val="009268F4"/>
    <w:rsid w:val="00927695"/>
    <w:rsid w:val="00927D3F"/>
    <w:rsid w:val="00927E39"/>
    <w:rsid w:val="00930E49"/>
    <w:rsid w:val="00931AF4"/>
    <w:rsid w:val="00933810"/>
    <w:rsid w:val="00933B16"/>
    <w:rsid w:val="009346CD"/>
    <w:rsid w:val="00934B4A"/>
    <w:rsid w:val="0093780C"/>
    <w:rsid w:val="00940FD2"/>
    <w:rsid w:val="00941375"/>
    <w:rsid w:val="00943F6E"/>
    <w:rsid w:val="0094627F"/>
    <w:rsid w:val="009519F9"/>
    <w:rsid w:val="00955082"/>
    <w:rsid w:val="00955D3D"/>
    <w:rsid w:val="009561E1"/>
    <w:rsid w:val="009575D9"/>
    <w:rsid w:val="00960E40"/>
    <w:rsid w:val="00962024"/>
    <w:rsid w:val="00962B7D"/>
    <w:rsid w:val="0096338B"/>
    <w:rsid w:val="009665C9"/>
    <w:rsid w:val="00967B83"/>
    <w:rsid w:val="00971F4E"/>
    <w:rsid w:val="00972719"/>
    <w:rsid w:val="00974B56"/>
    <w:rsid w:val="00974C25"/>
    <w:rsid w:val="00975783"/>
    <w:rsid w:val="00981F02"/>
    <w:rsid w:val="00983CAA"/>
    <w:rsid w:val="0098788C"/>
    <w:rsid w:val="00990821"/>
    <w:rsid w:val="009917B5"/>
    <w:rsid w:val="00994CA9"/>
    <w:rsid w:val="009975A8"/>
    <w:rsid w:val="00997E49"/>
    <w:rsid w:val="009A231B"/>
    <w:rsid w:val="009B151B"/>
    <w:rsid w:val="009B3965"/>
    <w:rsid w:val="009B550A"/>
    <w:rsid w:val="009B6F2E"/>
    <w:rsid w:val="009B7C22"/>
    <w:rsid w:val="009C0855"/>
    <w:rsid w:val="009C1751"/>
    <w:rsid w:val="009C1DA0"/>
    <w:rsid w:val="009C414C"/>
    <w:rsid w:val="009C69D2"/>
    <w:rsid w:val="009D090C"/>
    <w:rsid w:val="009E08C1"/>
    <w:rsid w:val="009F08D6"/>
    <w:rsid w:val="009F6EC2"/>
    <w:rsid w:val="00A01F9A"/>
    <w:rsid w:val="00A04E94"/>
    <w:rsid w:val="00A05D55"/>
    <w:rsid w:val="00A06E2A"/>
    <w:rsid w:val="00A13A3A"/>
    <w:rsid w:val="00A146AA"/>
    <w:rsid w:val="00A14960"/>
    <w:rsid w:val="00A20200"/>
    <w:rsid w:val="00A22C60"/>
    <w:rsid w:val="00A22E29"/>
    <w:rsid w:val="00A24920"/>
    <w:rsid w:val="00A27AE8"/>
    <w:rsid w:val="00A30B39"/>
    <w:rsid w:val="00A33D50"/>
    <w:rsid w:val="00A4386C"/>
    <w:rsid w:val="00A446DF"/>
    <w:rsid w:val="00A46036"/>
    <w:rsid w:val="00A5217C"/>
    <w:rsid w:val="00A5384C"/>
    <w:rsid w:val="00A5404D"/>
    <w:rsid w:val="00A60A71"/>
    <w:rsid w:val="00A61D0D"/>
    <w:rsid w:val="00A62508"/>
    <w:rsid w:val="00A62CA5"/>
    <w:rsid w:val="00A641B0"/>
    <w:rsid w:val="00A675F3"/>
    <w:rsid w:val="00A67C9F"/>
    <w:rsid w:val="00A7121B"/>
    <w:rsid w:val="00A72898"/>
    <w:rsid w:val="00A74D5D"/>
    <w:rsid w:val="00A83A7F"/>
    <w:rsid w:val="00A9244C"/>
    <w:rsid w:val="00A92837"/>
    <w:rsid w:val="00A92901"/>
    <w:rsid w:val="00A97722"/>
    <w:rsid w:val="00AA0EBB"/>
    <w:rsid w:val="00AB18FF"/>
    <w:rsid w:val="00AB20C0"/>
    <w:rsid w:val="00AB4293"/>
    <w:rsid w:val="00AC102D"/>
    <w:rsid w:val="00AC16A7"/>
    <w:rsid w:val="00AC194A"/>
    <w:rsid w:val="00AC3A8A"/>
    <w:rsid w:val="00AC55DE"/>
    <w:rsid w:val="00AC597B"/>
    <w:rsid w:val="00AC724F"/>
    <w:rsid w:val="00AD12C5"/>
    <w:rsid w:val="00AD697A"/>
    <w:rsid w:val="00AE13B2"/>
    <w:rsid w:val="00AE1409"/>
    <w:rsid w:val="00AE324C"/>
    <w:rsid w:val="00AE452E"/>
    <w:rsid w:val="00AE57E6"/>
    <w:rsid w:val="00AF1991"/>
    <w:rsid w:val="00AF2091"/>
    <w:rsid w:val="00AF316E"/>
    <w:rsid w:val="00AF776B"/>
    <w:rsid w:val="00B0009B"/>
    <w:rsid w:val="00B0049A"/>
    <w:rsid w:val="00B0203D"/>
    <w:rsid w:val="00B0251E"/>
    <w:rsid w:val="00B0438B"/>
    <w:rsid w:val="00B04C59"/>
    <w:rsid w:val="00B06BCD"/>
    <w:rsid w:val="00B15CE5"/>
    <w:rsid w:val="00B17E67"/>
    <w:rsid w:val="00B2079F"/>
    <w:rsid w:val="00B2259C"/>
    <w:rsid w:val="00B230DD"/>
    <w:rsid w:val="00B23B5E"/>
    <w:rsid w:val="00B25B12"/>
    <w:rsid w:val="00B320F2"/>
    <w:rsid w:val="00B32857"/>
    <w:rsid w:val="00B33D89"/>
    <w:rsid w:val="00B34441"/>
    <w:rsid w:val="00B373E1"/>
    <w:rsid w:val="00B41B16"/>
    <w:rsid w:val="00B43606"/>
    <w:rsid w:val="00B45166"/>
    <w:rsid w:val="00B45684"/>
    <w:rsid w:val="00B45EB9"/>
    <w:rsid w:val="00B45F61"/>
    <w:rsid w:val="00B470BC"/>
    <w:rsid w:val="00B47FD7"/>
    <w:rsid w:val="00B503FD"/>
    <w:rsid w:val="00B5245E"/>
    <w:rsid w:val="00B528DE"/>
    <w:rsid w:val="00B53516"/>
    <w:rsid w:val="00B53A62"/>
    <w:rsid w:val="00B54CE5"/>
    <w:rsid w:val="00B600BE"/>
    <w:rsid w:val="00B61FB3"/>
    <w:rsid w:val="00B626AF"/>
    <w:rsid w:val="00B6303B"/>
    <w:rsid w:val="00B63815"/>
    <w:rsid w:val="00B70A46"/>
    <w:rsid w:val="00B72598"/>
    <w:rsid w:val="00B7275C"/>
    <w:rsid w:val="00B72A53"/>
    <w:rsid w:val="00B73BE4"/>
    <w:rsid w:val="00B75E95"/>
    <w:rsid w:val="00B76CD1"/>
    <w:rsid w:val="00B802A3"/>
    <w:rsid w:val="00B80E3E"/>
    <w:rsid w:val="00B81346"/>
    <w:rsid w:val="00B81A2D"/>
    <w:rsid w:val="00B8646A"/>
    <w:rsid w:val="00B87EEE"/>
    <w:rsid w:val="00B9022A"/>
    <w:rsid w:val="00B94AD6"/>
    <w:rsid w:val="00B94E52"/>
    <w:rsid w:val="00B953C5"/>
    <w:rsid w:val="00B95F08"/>
    <w:rsid w:val="00B97DA8"/>
    <w:rsid w:val="00BA0F8A"/>
    <w:rsid w:val="00BA7A30"/>
    <w:rsid w:val="00BB3FE6"/>
    <w:rsid w:val="00BB611F"/>
    <w:rsid w:val="00BB6639"/>
    <w:rsid w:val="00BB74D9"/>
    <w:rsid w:val="00BC5B5D"/>
    <w:rsid w:val="00BD11EB"/>
    <w:rsid w:val="00BD23CB"/>
    <w:rsid w:val="00BD3BCF"/>
    <w:rsid w:val="00BD5712"/>
    <w:rsid w:val="00BE0A10"/>
    <w:rsid w:val="00BE2AF4"/>
    <w:rsid w:val="00BE4293"/>
    <w:rsid w:val="00BE735D"/>
    <w:rsid w:val="00BF262A"/>
    <w:rsid w:val="00BF2707"/>
    <w:rsid w:val="00BF63F5"/>
    <w:rsid w:val="00C002B4"/>
    <w:rsid w:val="00C02A89"/>
    <w:rsid w:val="00C06776"/>
    <w:rsid w:val="00C10165"/>
    <w:rsid w:val="00C1360C"/>
    <w:rsid w:val="00C15E4D"/>
    <w:rsid w:val="00C16253"/>
    <w:rsid w:val="00C20B8D"/>
    <w:rsid w:val="00C21D1F"/>
    <w:rsid w:val="00C239F1"/>
    <w:rsid w:val="00C2523E"/>
    <w:rsid w:val="00C30CE8"/>
    <w:rsid w:val="00C36F0C"/>
    <w:rsid w:val="00C36F5A"/>
    <w:rsid w:val="00C4059C"/>
    <w:rsid w:val="00C409C1"/>
    <w:rsid w:val="00C41A11"/>
    <w:rsid w:val="00C468A2"/>
    <w:rsid w:val="00C51F70"/>
    <w:rsid w:val="00C561DC"/>
    <w:rsid w:val="00C56296"/>
    <w:rsid w:val="00C6054E"/>
    <w:rsid w:val="00C6078A"/>
    <w:rsid w:val="00C60FBD"/>
    <w:rsid w:val="00C61D9C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0544"/>
    <w:rsid w:val="00C82DF8"/>
    <w:rsid w:val="00C92D24"/>
    <w:rsid w:val="00C9343D"/>
    <w:rsid w:val="00CA2789"/>
    <w:rsid w:val="00CA4093"/>
    <w:rsid w:val="00CA60FD"/>
    <w:rsid w:val="00CA7141"/>
    <w:rsid w:val="00CB2F20"/>
    <w:rsid w:val="00CB33E0"/>
    <w:rsid w:val="00CB367D"/>
    <w:rsid w:val="00CC326E"/>
    <w:rsid w:val="00CC3296"/>
    <w:rsid w:val="00CC78E9"/>
    <w:rsid w:val="00CC7C2A"/>
    <w:rsid w:val="00CD05BE"/>
    <w:rsid w:val="00CD1D0C"/>
    <w:rsid w:val="00CD5FAA"/>
    <w:rsid w:val="00CD7733"/>
    <w:rsid w:val="00CE039C"/>
    <w:rsid w:val="00CE3F93"/>
    <w:rsid w:val="00CE5025"/>
    <w:rsid w:val="00CE69C0"/>
    <w:rsid w:val="00CE7BE1"/>
    <w:rsid w:val="00CF2F8C"/>
    <w:rsid w:val="00CF3794"/>
    <w:rsid w:val="00CF44D0"/>
    <w:rsid w:val="00CF744D"/>
    <w:rsid w:val="00CF7931"/>
    <w:rsid w:val="00D007DF"/>
    <w:rsid w:val="00D0110C"/>
    <w:rsid w:val="00D155CC"/>
    <w:rsid w:val="00D16C4C"/>
    <w:rsid w:val="00D20948"/>
    <w:rsid w:val="00D213D8"/>
    <w:rsid w:val="00D2215A"/>
    <w:rsid w:val="00D2270C"/>
    <w:rsid w:val="00D22718"/>
    <w:rsid w:val="00D23233"/>
    <w:rsid w:val="00D26095"/>
    <w:rsid w:val="00D267EE"/>
    <w:rsid w:val="00D301FE"/>
    <w:rsid w:val="00D365A4"/>
    <w:rsid w:val="00D36685"/>
    <w:rsid w:val="00D402CF"/>
    <w:rsid w:val="00D42520"/>
    <w:rsid w:val="00D43162"/>
    <w:rsid w:val="00D4701F"/>
    <w:rsid w:val="00D47741"/>
    <w:rsid w:val="00D50303"/>
    <w:rsid w:val="00D5248A"/>
    <w:rsid w:val="00D52A22"/>
    <w:rsid w:val="00D53054"/>
    <w:rsid w:val="00D54C0A"/>
    <w:rsid w:val="00D604AE"/>
    <w:rsid w:val="00D6088B"/>
    <w:rsid w:val="00D61106"/>
    <w:rsid w:val="00D61EDF"/>
    <w:rsid w:val="00D621F1"/>
    <w:rsid w:val="00D64EC6"/>
    <w:rsid w:val="00D64FB3"/>
    <w:rsid w:val="00D65F82"/>
    <w:rsid w:val="00D66E81"/>
    <w:rsid w:val="00D676F8"/>
    <w:rsid w:val="00D706A5"/>
    <w:rsid w:val="00D7181E"/>
    <w:rsid w:val="00D726BC"/>
    <w:rsid w:val="00D74519"/>
    <w:rsid w:val="00D768D7"/>
    <w:rsid w:val="00D77E7C"/>
    <w:rsid w:val="00D8061E"/>
    <w:rsid w:val="00D84919"/>
    <w:rsid w:val="00D8635B"/>
    <w:rsid w:val="00D87DF8"/>
    <w:rsid w:val="00D91801"/>
    <w:rsid w:val="00D92A3E"/>
    <w:rsid w:val="00D97F3A"/>
    <w:rsid w:val="00DA39BF"/>
    <w:rsid w:val="00DA4691"/>
    <w:rsid w:val="00DA4CE9"/>
    <w:rsid w:val="00DA547C"/>
    <w:rsid w:val="00DA6509"/>
    <w:rsid w:val="00DB032D"/>
    <w:rsid w:val="00DB2B94"/>
    <w:rsid w:val="00DB2C43"/>
    <w:rsid w:val="00DB66CC"/>
    <w:rsid w:val="00DC0310"/>
    <w:rsid w:val="00DC0388"/>
    <w:rsid w:val="00DC7C8F"/>
    <w:rsid w:val="00DD175E"/>
    <w:rsid w:val="00DD48CF"/>
    <w:rsid w:val="00DD49BD"/>
    <w:rsid w:val="00DD5659"/>
    <w:rsid w:val="00DE0D3D"/>
    <w:rsid w:val="00DE12FA"/>
    <w:rsid w:val="00DE2490"/>
    <w:rsid w:val="00DF08C9"/>
    <w:rsid w:val="00DF1347"/>
    <w:rsid w:val="00E00C75"/>
    <w:rsid w:val="00E01E44"/>
    <w:rsid w:val="00E020E1"/>
    <w:rsid w:val="00E024DC"/>
    <w:rsid w:val="00E03EAB"/>
    <w:rsid w:val="00E0479A"/>
    <w:rsid w:val="00E05238"/>
    <w:rsid w:val="00E05262"/>
    <w:rsid w:val="00E06048"/>
    <w:rsid w:val="00E06E59"/>
    <w:rsid w:val="00E07FE5"/>
    <w:rsid w:val="00E12527"/>
    <w:rsid w:val="00E14BEE"/>
    <w:rsid w:val="00E176D5"/>
    <w:rsid w:val="00E219C8"/>
    <w:rsid w:val="00E26486"/>
    <w:rsid w:val="00E3314B"/>
    <w:rsid w:val="00E35131"/>
    <w:rsid w:val="00E366DB"/>
    <w:rsid w:val="00E37E92"/>
    <w:rsid w:val="00E4294D"/>
    <w:rsid w:val="00E43A0E"/>
    <w:rsid w:val="00E4447F"/>
    <w:rsid w:val="00E44AF1"/>
    <w:rsid w:val="00E44EC9"/>
    <w:rsid w:val="00E47443"/>
    <w:rsid w:val="00E505BF"/>
    <w:rsid w:val="00E508F8"/>
    <w:rsid w:val="00E516F7"/>
    <w:rsid w:val="00E52D09"/>
    <w:rsid w:val="00E554F0"/>
    <w:rsid w:val="00E55838"/>
    <w:rsid w:val="00E624C3"/>
    <w:rsid w:val="00E64609"/>
    <w:rsid w:val="00E65660"/>
    <w:rsid w:val="00E82D86"/>
    <w:rsid w:val="00E838FF"/>
    <w:rsid w:val="00E859BD"/>
    <w:rsid w:val="00E86E37"/>
    <w:rsid w:val="00E94931"/>
    <w:rsid w:val="00E9504B"/>
    <w:rsid w:val="00E97880"/>
    <w:rsid w:val="00EA0C49"/>
    <w:rsid w:val="00EA1215"/>
    <w:rsid w:val="00EA17D3"/>
    <w:rsid w:val="00EA26ED"/>
    <w:rsid w:val="00EA3581"/>
    <w:rsid w:val="00EA36BD"/>
    <w:rsid w:val="00EA7F0B"/>
    <w:rsid w:val="00EB062E"/>
    <w:rsid w:val="00EB08A7"/>
    <w:rsid w:val="00EB345D"/>
    <w:rsid w:val="00EB36A3"/>
    <w:rsid w:val="00EB601A"/>
    <w:rsid w:val="00EB69B9"/>
    <w:rsid w:val="00EC445D"/>
    <w:rsid w:val="00EC4DE0"/>
    <w:rsid w:val="00ED01A2"/>
    <w:rsid w:val="00ED123C"/>
    <w:rsid w:val="00ED6C3A"/>
    <w:rsid w:val="00EE0774"/>
    <w:rsid w:val="00EE22F7"/>
    <w:rsid w:val="00EE7FCB"/>
    <w:rsid w:val="00EF03D4"/>
    <w:rsid w:val="00EF214F"/>
    <w:rsid w:val="00EF2682"/>
    <w:rsid w:val="00EF442D"/>
    <w:rsid w:val="00EF5F99"/>
    <w:rsid w:val="00EF7D6D"/>
    <w:rsid w:val="00F02166"/>
    <w:rsid w:val="00F052E2"/>
    <w:rsid w:val="00F056AE"/>
    <w:rsid w:val="00F10B8C"/>
    <w:rsid w:val="00F114E8"/>
    <w:rsid w:val="00F127BA"/>
    <w:rsid w:val="00F13481"/>
    <w:rsid w:val="00F155DA"/>
    <w:rsid w:val="00F16DCA"/>
    <w:rsid w:val="00F212ED"/>
    <w:rsid w:val="00F24F6A"/>
    <w:rsid w:val="00F262B8"/>
    <w:rsid w:val="00F262C9"/>
    <w:rsid w:val="00F26F18"/>
    <w:rsid w:val="00F27B64"/>
    <w:rsid w:val="00F30407"/>
    <w:rsid w:val="00F30E39"/>
    <w:rsid w:val="00F3525D"/>
    <w:rsid w:val="00F406C3"/>
    <w:rsid w:val="00F40729"/>
    <w:rsid w:val="00F43F8F"/>
    <w:rsid w:val="00F449DF"/>
    <w:rsid w:val="00F45E9C"/>
    <w:rsid w:val="00F47EF4"/>
    <w:rsid w:val="00F51A4C"/>
    <w:rsid w:val="00F51A69"/>
    <w:rsid w:val="00F52A56"/>
    <w:rsid w:val="00F53276"/>
    <w:rsid w:val="00F54F00"/>
    <w:rsid w:val="00F55E37"/>
    <w:rsid w:val="00F60096"/>
    <w:rsid w:val="00F61D6C"/>
    <w:rsid w:val="00F62BDF"/>
    <w:rsid w:val="00F62FFB"/>
    <w:rsid w:val="00F64E07"/>
    <w:rsid w:val="00F6564A"/>
    <w:rsid w:val="00F71034"/>
    <w:rsid w:val="00F71151"/>
    <w:rsid w:val="00F71902"/>
    <w:rsid w:val="00F732F6"/>
    <w:rsid w:val="00F75201"/>
    <w:rsid w:val="00F765C7"/>
    <w:rsid w:val="00F8128F"/>
    <w:rsid w:val="00F84DB0"/>
    <w:rsid w:val="00F85CED"/>
    <w:rsid w:val="00F86525"/>
    <w:rsid w:val="00F87E65"/>
    <w:rsid w:val="00F9132C"/>
    <w:rsid w:val="00F95AC3"/>
    <w:rsid w:val="00FA093F"/>
    <w:rsid w:val="00FA27FD"/>
    <w:rsid w:val="00FA4CF5"/>
    <w:rsid w:val="00FA7C0D"/>
    <w:rsid w:val="00FB0ABA"/>
    <w:rsid w:val="00FB2FE5"/>
    <w:rsid w:val="00FB3595"/>
    <w:rsid w:val="00FB4CB0"/>
    <w:rsid w:val="00FB6AEA"/>
    <w:rsid w:val="00FB7756"/>
    <w:rsid w:val="00FC3FBE"/>
    <w:rsid w:val="00FC4E6C"/>
    <w:rsid w:val="00FC74E4"/>
    <w:rsid w:val="00FD0AA7"/>
    <w:rsid w:val="00FE032E"/>
    <w:rsid w:val="00FE367D"/>
    <w:rsid w:val="00FE38CB"/>
    <w:rsid w:val="00FE5F7F"/>
    <w:rsid w:val="00FE71F9"/>
    <w:rsid w:val="00FF296F"/>
    <w:rsid w:val="00FF53C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76334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3D89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color w:val="000000"/>
      <w:spacing w:val="-1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971F4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0">
    <w:name w:val="footnote reference"/>
    <w:basedOn w:val="a0"/>
    <w:uiPriority w:val="99"/>
    <w:semiHidden/>
    <w:unhideWhenUsed/>
    <w:rsid w:val="00A13A3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77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7741"/>
    <w:rPr>
      <w:sz w:val="20"/>
      <w:szCs w:val="20"/>
    </w:rPr>
  </w:style>
  <w:style w:type="paragraph" w:customStyle="1" w:styleId="nospacing">
    <w:name w:val="nospacing"/>
    <w:basedOn w:val="a"/>
    <w:rsid w:val="00D2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3D89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B33D89"/>
  </w:style>
  <w:style w:type="table" w:customStyle="1" w:styleId="12">
    <w:name w:val="Сетка таблицы1"/>
    <w:basedOn w:val="a1"/>
    <w:next w:val="a5"/>
    <w:uiPriority w:val="59"/>
    <w:rsid w:val="00B33D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B33D89"/>
    <w:pPr>
      <w:spacing w:after="120"/>
    </w:pPr>
    <w:rPr>
      <w:rFonts w:eastAsia="Calibri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B33D89"/>
    <w:rPr>
      <w:rFonts w:eastAsia="Calibri"/>
      <w:lang w:eastAsia="en-US"/>
    </w:rPr>
  </w:style>
  <w:style w:type="paragraph" w:styleId="af5">
    <w:name w:val="Normal (Web)"/>
    <w:basedOn w:val="a"/>
    <w:unhideWhenUsed/>
    <w:rsid w:val="00B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33D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D89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3D89"/>
    <w:rPr>
      <w:rFonts w:eastAsia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D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33D89"/>
    <w:rPr>
      <w:rFonts w:eastAsia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СП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FC0D-BBF7-481D-971C-3CECE17F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2023-07-19T05:51:00Z</dcterms:created>
  <dcterms:modified xsi:type="dcterms:W3CDTF">2024-05-13T07:08:00Z</dcterms:modified>
</cp:coreProperties>
</file>